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insideH w:val="thinThickSmallGap" w:sz="24" w:space="0" w:color="auto"/>
        </w:tblBorders>
        <w:tblLook w:val="0000"/>
      </w:tblPr>
      <w:tblGrid>
        <w:gridCol w:w="5778"/>
        <w:gridCol w:w="4536"/>
      </w:tblGrid>
      <w:tr w:rsidR="009F4998" w:rsidRPr="00D40052" w:rsidTr="009F4998">
        <w:trPr>
          <w:trHeight w:val="1134"/>
        </w:trPr>
        <w:tc>
          <w:tcPr>
            <w:tcW w:w="5778" w:type="dxa"/>
          </w:tcPr>
          <w:p w:rsidR="009F4998" w:rsidRPr="009F4998" w:rsidRDefault="009F4998" w:rsidP="009F4998">
            <w:pPr>
              <w:spacing w:after="0"/>
              <w:jc w:val="center"/>
              <w:rPr>
                <w:rFonts w:ascii="Times New Roman" w:hAnsi="Times New Roman" w:cs="Times New Roman"/>
                <w:sz w:val="28"/>
                <w:szCs w:val="28"/>
              </w:rPr>
            </w:pPr>
            <w:r w:rsidRPr="009F4998">
              <w:rPr>
                <w:rFonts w:ascii="Times New Roman" w:hAnsi="Times New Roman" w:cs="Times New Roman"/>
                <w:sz w:val="28"/>
                <w:szCs w:val="28"/>
              </w:rPr>
              <w:t>РЕСПУБЛИКА АЛТАЙ</w:t>
            </w:r>
          </w:p>
          <w:p w:rsidR="009F4998" w:rsidRPr="009F4998" w:rsidRDefault="009F4998" w:rsidP="009F4998">
            <w:pPr>
              <w:spacing w:after="0"/>
              <w:jc w:val="center"/>
              <w:rPr>
                <w:rFonts w:ascii="Times New Roman" w:hAnsi="Times New Roman" w:cs="Times New Roman"/>
                <w:sz w:val="28"/>
                <w:szCs w:val="28"/>
              </w:rPr>
            </w:pPr>
            <w:r w:rsidRPr="009F4998">
              <w:rPr>
                <w:rFonts w:ascii="Times New Roman" w:hAnsi="Times New Roman" w:cs="Times New Roman"/>
                <w:sz w:val="28"/>
                <w:szCs w:val="28"/>
              </w:rPr>
              <w:t>АДМИНИСТРАЦИЯ</w:t>
            </w:r>
          </w:p>
          <w:p w:rsidR="009F4998" w:rsidRPr="009F4998" w:rsidRDefault="009F4998" w:rsidP="009F4998">
            <w:pPr>
              <w:spacing w:after="0"/>
              <w:jc w:val="center"/>
              <w:rPr>
                <w:rFonts w:ascii="Times New Roman" w:hAnsi="Times New Roman" w:cs="Times New Roman"/>
                <w:sz w:val="28"/>
                <w:szCs w:val="28"/>
              </w:rPr>
            </w:pPr>
            <w:r w:rsidRPr="009F4998">
              <w:rPr>
                <w:rFonts w:ascii="Times New Roman" w:hAnsi="Times New Roman" w:cs="Times New Roman"/>
                <w:sz w:val="28"/>
                <w:szCs w:val="28"/>
              </w:rPr>
              <w:t>МУНИЦИПАЛЬНОГО ОБРАЗОВАНИЯ</w:t>
            </w:r>
          </w:p>
          <w:p w:rsidR="009F4998" w:rsidRPr="009F4998" w:rsidRDefault="009F4998" w:rsidP="009F4998">
            <w:pPr>
              <w:spacing w:after="0"/>
              <w:jc w:val="center"/>
              <w:rPr>
                <w:rFonts w:ascii="Times New Roman" w:hAnsi="Times New Roman" w:cs="Times New Roman"/>
                <w:sz w:val="28"/>
                <w:szCs w:val="28"/>
              </w:rPr>
            </w:pPr>
            <w:r w:rsidRPr="009F4998">
              <w:rPr>
                <w:rFonts w:ascii="Times New Roman" w:hAnsi="Times New Roman" w:cs="Times New Roman"/>
                <w:sz w:val="28"/>
                <w:szCs w:val="28"/>
              </w:rPr>
              <w:t>«ТУРОЧАКСКИЙ РАЙОН»</w:t>
            </w:r>
          </w:p>
        </w:tc>
        <w:tc>
          <w:tcPr>
            <w:tcW w:w="4536" w:type="dxa"/>
          </w:tcPr>
          <w:p w:rsidR="009F4998" w:rsidRPr="009F4998" w:rsidRDefault="009F4998" w:rsidP="009F4998">
            <w:pPr>
              <w:spacing w:after="0"/>
              <w:jc w:val="center"/>
              <w:rPr>
                <w:rFonts w:ascii="Times New Roman" w:hAnsi="Times New Roman" w:cs="Times New Roman"/>
                <w:sz w:val="28"/>
                <w:szCs w:val="28"/>
              </w:rPr>
            </w:pPr>
            <w:r w:rsidRPr="009F4998">
              <w:rPr>
                <w:rFonts w:ascii="Times New Roman" w:hAnsi="Times New Roman" w:cs="Times New Roman"/>
                <w:sz w:val="28"/>
                <w:szCs w:val="28"/>
              </w:rPr>
              <w:t>АЛТАЙ РЕСПУБЛИКА</w:t>
            </w:r>
          </w:p>
          <w:p w:rsidR="009F4998" w:rsidRPr="009F4998" w:rsidRDefault="009F4998" w:rsidP="009F4998">
            <w:pPr>
              <w:spacing w:after="0"/>
              <w:jc w:val="center"/>
              <w:rPr>
                <w:rFonts w:ascii="Times New Roman" w:hAnsi="Times New Roman" w:cs="Times New Roman"/>
                <w:sz w:val="28"/>
                <w:szCs w:val="28"/>
              </w:rPr>
            </w:pPr>
            <w:r w:rsidRPr="009F4998">
              <w:rPr>
                <w:rFonts w:ascii="Times New Roman" w:hAnsi="Times New Roman" w:cs="Times New Roman"/>
                <w:sz w:val="28"/>
                <w:szCs w:val="28"/>
              </w:rPr>
              <w:t>МУНИЦИПАЛ ТОЗОЛМО</w:t>
            </w:r>
          </w:p>
          <w:p w:rsidR="009F4998" w:rsidRPr="009F4998" w:rsidRDefault="009F4998" w:rsidP="009F4998">
            <w:pPr>
              <w:spacing w:after="0"/>
              <w:jc w:val="center"/>
              <w:rPr>
                <w:rFonts w:ascii="Times New Roman" w:hAnsi="Times New Roman" w:cs="Times New Roman"/>
                <w:sz w:val="28"/>
                <w:szCs w:val="28"/>
              </w:rPr>
            </w:pPr>
            <w:r w:rsidRPr="009F4998">
              <w:rPr>
                <w:rFonts w:ascii="Times New Roman" w:hAnsi="Times New Roman" w:cs="Times New Roman"/>
                <w:sz w:val="28"/>
                <w:szCs w:val="28"/>
              </w:rPr>
              <w:t>АДМИНИСТРАЦИЯЗЫ</w:t>
            </w:r>
          </w:p>
          <w:p w:rsidR="009F4998" w:rsidRPr="009F4998" w:rsidRDefault="009F4998" w:rsidP="009F4998">
            <w:pPr>
              <w:spacing w:after="0"/>
              <w:jc w:val="center"/>
              <w:rPr>
                <w:rFonts w:ascii="Times New Roman" w:hAnsi="Times New Roman" w:cs="Times New Roman"/>
                <w:sz w:val="28"/>
                <w:szCs w:val="28"/>
              </w:rPr>
            </w:pPr>
            <w:r w:rsidRPr="009F4998">
              <w:rPr>
                <w:rFonts w:ascii="Times New Roman" w:hAnsi="Times New Roman" w:cs="Times New Roman"/>
                <w:sz w:val="28"/>
                <w:szCs w:val="28"/>
              </w:rPr>
              <w:t>«ТУРОЧАК АЙМАК»</w:t>
            </w:r>
          </w:p>
          <w:p w:rsidR="009F4998" w:rsidRPr="009F4998" w:rsidRDefault="009F4998" w:rsidP="009F4998">
            <w:pPr>
              <w:spacing w:after="0"/>
              <w:jc w:val="center"/>
              <w:rPr>
                <w:rFonts w:ascii="Times New Roman" w:hAnsi="Times New Roman" w:cs="Times New Roman"/>
                <w:sz w:val="28"/>
                <w:szCs w:val="28"/>
              </w:rPr>
            </w:pPr>
          </w:p>
        </w:tc>
      </w:tr>
      <w:tr w:rsidR="009F4998" w:rsidRPr="00D40052" w:rsidTr="009F4998">
        <w:trPr>
          <w:trHeight w:val="442"/>
        </w:trPr>
        <w:tc>
          <w:tcPr>
            <w:tcW w:w="5778" w:type="dxa"/>
            <w:vAlign w:val="bottom"/>
          </w:tcPr>
          <w:p w:rsidR="009F4998" w:rsidRPr="009F4998" w:rsidRDefault="009F4998" w:rsidP="00696841">
            <w:pPr>
              <w:spacing w:after="0" w:line="240" w:lineRule="auto"/>
              <w:jc w:val="center"/>
              <w:rPr>
                <w:rFonts w:ascii="Times New Roman" w:hAnsi="Times New Roman" w:cs="Times New Roman"/>
                <w:b/>
                <w:bCs/>
                <w:sz w:val="28"/>
                <w:szCs w:val="28"/>
              </w:rPr>
            </w:pPr>
            <w:r w:rsidRPr="009F4998">
              <w:rPr>
                <w:rFonts w:ascii="Times New Roman" w:hAnsi="Times New Roman" w:cs="Times New Roman"/>
                <w:b/>
                <w:bCs/>
                <w:sz w:val="28"/>
                <w:szCs w:val="28"/>
              </w:rPr>
              <w:t>ПОСТАНОВЛЕНИЕ</w:t>
            </w:r>
          </w:p>
        </w:tc>
        <w:tc>
          <w:tcPr>
            <w:tcW w:w="4536" w:type="dxa"/>
            <w:vAlign w:val="bottom"/>
          </w:tcPr>
          <w:p w:rsidR="009F4998" w:rsidRPr="009F4998" w:rsidRDefault="009F4998" w:rsidP="00696841">
            <w:pPr>
              <w:spacing w:after="0" w:line="240" w:lineRule="auto"/>
              <w:jc w:val="center"/>
              <w:rPr>
                <w:rFonts w:ascii="Times New Roman" w:hAnsi="Times New Roman" w:cs="Times New Roman"/>
                <w:b/>
                <w:bCs/>
                <w:sz w:val="28"/>
                <w:szCs w:val="28"/>
              </w:rPr>
            </w:pPr>
            <w:r w:rsidRPr="009F4998">
              <w:rPr>
                <w:rFonts w:ascii="Times New Roman" w:hAnsi="Times New Roman" w:cs="Times New Roman"/>
                <w:b/>
                <w:bCs/>
                <w:sz w:val="28"/>
                <w:szCs w:val="28"/>
                <w:lang w:val="en-US"/>
              </w:rPr>
              <w:t>J</w:t>
            </w:r>
            <w:r w:rsidRPr="009F4998">
              <w:rPr>
                <w:rFonts w:ascii="Times New Roman" w:hAnsi="Times New Roman" w:cs="Times New Roman"/>
                <w:b/>
                <w:bCs/>
                <w:sz w:val="28"/>
                <w:szCs w:val="28"/>
              </w:rPr>
              <w:t>ОП</w:t>
            </w:r>
          </w:p>
        </w:tc>
      </w:tr>
    </w:tbl>
    <w:p w:rsidR="009F4998" w:rsidRDefault="009F4998" w:rsidP="00696841">
      <w:pPr>
        <w:spacing w:after="0" w:line="240" w:lineRule="auto"/>
      </w:pPr>
    </w:p>
    <w:tbl>
      <w:tblPr>
        <w:tblW w:w="0" w:type="auto"/>
        <w:tblLook w:val="04A0"/>
      </w:tblPr>
      <w:tblGrid>
        <w:gridCol w:w="10314"/>
      </w:tblGrid>
      <w:tr w:rsidR="00A15B3F" w:rsidRPr="00F72AF1" w:rsidTr="00C063E1">
        <w:trPr>
          <w:trHeight w:val="614"/>
        </w:trPr>
        <w:tc>
          <w:tcPr>
            <w:tcW w:w="10314" w:type="dxa"/>
          </w:tcPr>
          <w:p w:rsidR="0088363E" w:rsidRDefault="00A15B3F" w:rsidP="00696841">
            <w:pPr>
              <w:spacing w:after="0" w:line="140" w:lineRule="atLeast"/>
              <w:jc w:val="center"/>
              <w:rPr>
                <w:rFonts w:ascii="Times New Roman" w:hAnsi="Times New Roman" w:cs="Times New Roman"/>
                <w:sz w:val="28"/>
                <w:szCs w:val="28"/>
              </w:rPr>
            </w:pPr>
            <w:r w:rsidRPr="00F72AF1">
              <w:rPr>
                <w:rFonts w:ascii="Times New Roman" w:hAnsi="Times New Roman" w:cs="Times New Roman"/>
                <w:sz w:val="28"/>
                <w:szCs w:val="28"/>
              </w:rPr>
              <w:t xml:space="preserve">от   </w:t>
            </w:r>
            <w:r w:rsidR="003C62A5">
              <w:rPr>
                <w:rFonts w:ascii="Times New Roman" w:hAnsi="Times New Roman" w:cs="Times New Roman"/>
                <w:sz w:val="28"/>
                <w:szCs w:val="28"/>
              </w:rPr>
              <w:t>22 сентября</w:t>
            </w:r>
            <w:r w:rsidR="00F56AEB">
              <w:rPr>
                <w:rFonts w:ascii="Times New Roman" w:hAnsi="Times New Roman" w:cs="Times New Roman"/>
                <w:sz w:val="28"/>
                <w:szCs w:val="28"/>
              </w:rPr>
              <w:t xml:space="preserve">  </w:t>
            </w:r>
            <w:r w:rsidRPr="00F72AF1">
              <w:rPr>
                <w:rFonts w:ascii="Times New Roman" w:hAnsi="Times New Roman" w:cs="Times New Roman"/>
                <w:sz w:val="28"/>
                <w:szCs w:val="28"/>
              </w:rPr>
              <w:t xml:space="preserve">2015года    № </w:t>
            </w:r>
            <w:r w:rsidR="003C62A5">
              <w:rPr>
                <w:rFonts w:ascii="Times New Roman" w:hAnsi="Times New Roman" w:cs="Times New Roman"/>
                <w:sz w:val="28"/>
                <w:szCs w:val="28"/>
              </w:rPr>
              <w:t>252</w:t>
            </w:r>
          </w:p>
          <w:p w:rsidR="002D617D" w:rsidRDefault="002D617D" w:rsidP="00696841">
            <w:pPr>
              <w:spacing w:after="0" w:line="140" w:lineRule="atLeast"/>
              <w:jc w:val="center"/>
              <w:rPr>
                <w:rFonts w:ascii="Times New Roman" w:hAnsi="Times New Roman" w:cs="Times New Roman"/>
                <w:sz w:val="28"/>
                <w:szCs w:val="28"/>
              </w:rPr>
            </w:pPr>
          </w:p>
          <w:p w:rsidR="002D617D" w:rsidRDefault="002D617D" w:rsidP="00696841">
            <w:pPr>
              <w:spacing w:after="0" w:line="140" w:lineRule="atLeast"/>
              <w:jc w:val="center"/>
              <w:rPr>
                <w:rFonts w:ascii="Times New Roman" w:hAnsi="Times New Roman" w:cs="Times New Roman"/>
                <w:sz w:val="28"/>
                <w:szCs w:val="28"/>
              </w:rPr>
            </w:pPr>
          </w:p>
          <w:p w:rsidR="00696841" w:rsidRPr="00F72AF1" w:rsidRDefault="00696841" w:rsidP="00696841">
            <w:pPr>
              <w:spacing w:after="0" w:line="140" w:lineRule="atLeast"/>
              <w:jc w:val="center"/>
              <w:rPr>
                <w:rFonts w:ascii="Times New Roman" w:hAnsi="Times New Roman" w:cs="Times New Roman"/>
                <w:b/>
                <w:sz w:val="28"/>
                <w:szCs w:val="28"/>
              </w:rPr>
            </w:pPr>
          </w:p>
        </w:tc>
      </w:tr>
    </w:tbl>
    <w:p w:rsidR="00F66737" w:rsidRPr="006E312C" w:rsidRDefault="003337E9" w:rsidP="00631A5D">
      <w:pPr>
        <w:spacing w:after="0" w:line="140" w:lineRule="atLeast"/>
        <w:jc w:val="center"/>
        <w:rPr>
          <w:rFonts w:ascii="Times New Roman" w:hAnsi="Times New Roman" w:cs="Times New Roman"/>
          <w:b/>
          <w:sz w:val="28"/>
          <w:szCs w:val="28"/>
        </w:rPr>
      </w:pPr>
      <w:r w:rsidRPr="003337E9">
        <w:rPr>
          <w:rFonts w:ascii="Times New Roman" w:hAnsi="Times New Roman" w:cs="Times New Roman"/>
          <w:sz w:val="28"/>
          <w:szCs w:val="28"/>
        </w:rPr>
        <w:t xml:space="preserve">        </w:t>
      </w:r>
      <w:r w:rsidR="00F66737" w:rsidRPr="006E312C">
        <w:rPr>
          <w:rFonts w:ascii="Times New Roman" w:hAnsi="Times New Roman" w:cs="Times New Roman"/>
          <w:b/>
          <w:sz w:val="28"/>
          <w:szCs w:val="28"/>
        </w:rPr>
        <w:t>О порядке</w:t>
      </w:r>
    </w:p>
    <w:p w:rsidR="00F66737" w:rsidRDefault="00F66737" w:rsidP="00631A5D">
      <w:pPr>
        <w:spacing w:after="0" w:line="140" w:lineRule="atLeast"/>
        <w:jc w:val="center"/>
        <w:rPr>
          <w:rFonts w:ascii="Times New Roman" w:hAnsi="Times New Roman" w:cs="Times New Roman"/>
          <w:b/>
          <w:sz w:val="28"/>
          <w:szCs w:val="28"/>
        </w:rPr>
      </w:pPr>
      <w:r w:rsidRPr="006E312C">
        <w:rPr>
          <w:rFonts w:ascii="Times New Roman" w:hAnsi="Times New Roman" w:cs="Times New Roman"/>
          <w:b/>
          <w:sz w:val="28"/>
          <w:szCs w:val="28"/>
        </w:rPr>
        <w:t>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в муниципальном образовании «Турочакский район»</w:t>
      </w:r>
    </w:p>
    <w:p w:rsidR="002D617D" w:rsidRDefault="002D617D" w:rsidP="00F66737">
      <w:pPr>
        <w:spacing w:line="140" w:lineRule="atLeast"/>
        <w:jc w:val="center"/>
        <w:rPr>
          <w:rFonts w:ascii="Times New Roman" w:hAnsi="Times New Roman" w:cs="Times New Roman"/>
          <w:b/>
          <w:sz w:val="28"/>
          <w:szCs w:val="28"/>
        </w:rPr>
      </w:pPr>
    </w:p>
    <w:p w:rsidR="00F66737" w:rsidRDefault="00F66737" w:rsidP="002D617D">
      <w:pPr>
        <w:autoSpaceDE w:val="0"/>
        <w:autoSpaceDN w:val="0"/>
        <w:adjustRightInd w:val="0"/>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В соответствии с </w:t>
      </w:r>
      <w:hyperlink r:id="rId8" w:history="1">
        <w:r w:rsidRPr="006E312C">
          <w:rPr>
            <w:rFonts w:ascii="Times New Roman" w:hAnsi="Times New Roman" w:cs="Times New Roman"/>
            <w:sz w:val="28"/>
            <w:szCs w:val="28"/>
          </w:rPr>
          <w:t>пунктами 3</w:t>
        </w:r>
      </w:hyperlink>
      <w:r w:rsidRPr="006E312C">
        <w:rPr>
          <w:rFonts w:ascii="Times New Roman" w:hAnsi="Times New Roman" w:cs="Times New Roman"/>
          <w:sz w:val="28"/>
          <w:szCs w:val="28"/>
        </w:rPr>
        <w:t xml:space="preserve"> и </w:t>
      </w:r>
      <w:hyperlink r:id="rId9" w:history="1">
        <w:r w:rsidRPr="006E312C">
          <w:rPr>
            <w:rFonts w:ascii="Times New Roman" w:hAnsi="Times New Roman" w:cs="Times New Roman"/>
            <w:sz w:val="28"/>
            <w:szCs w:val="28"/>
          </w:rPr>
          <w:t>4 статьи 69.2</w:t>
        </w:r>
      </w:hyperlink>
      <w:r w:rsidRPr="006E312C">
        <w:rPr>
          <w:rFonts w:ascii="Times New Roman" w:hAnsi="Times New Roman" w:cs="Times New Roman"/>
          <w:sz w:val="28"/>
          <w:szCs w:val="28"/>
        </w:rPr>
        <w:t xml:space="preserve"> Бюджетного кодекса Российской Федерации, </w:t>
      </w:r>
      <w:hyperlink r:id="rId10" w:history="1">
        <w:r w:rsidRPr="006E312C">
          <w:rPr>
            <w:rFonts w:ascii="Times New Roman" w:hAnsi="Times New Roman" w:cs="Times New Roman"/>
            <w:sz w:val="28"/>
            <w:szCs w:val="28"/>
          </w:rPr>
          <w:t>подпунктом 3 пункта 7 статьи 9.2</w:t>
        </w:r>
      </w:hyperlink>
      <w:r w:rsidRPr="006E312C">
        <w:rPr>
          <w:rFonts w:ascii="Times New Roman" w:hAnsi="Times New Roman" w:cs="Times New Roman"/>
          <w:sz w:val="28"/>
          <w:szCs w:val="28"/>
        </w:rPr>
        <w:t xml:space="preserve"> Федерального закона "О некоммерческих организациях" и </w:t>
      </w:r>
      <w:hyperlink r:id="rId11" w:history="1">
        <w:r w:rsidRPr="006E312C">
          <w:rPr>
            <w:rFonts w:ascii="Times New Roman" w:hAnsi="Times New Roman" w:cs="Times New Roman"/>
            <w:sz w:val="28"/>
            <w:szCs w:val="28"/>
          </w:rPr>
          <w:t>частью 5 статьи 4</w:t>
        </w:r>
      </w:hyperlink>
      <w:r w:rsidRPr="006E312C">
        <w:rPr>
          <w:rFonts w:ascii="Times New Roman" w:hAnsi="Times New Roman" w:cs="Times New Roman"/>
          <w:sz w:val="28"/>
          <w:szCs w:val="28"/>
        </w:rPr>
        <w:t xml:space="preserve"> Федерального закона "Об автономных учреждениях", </w:t>
      </w:r>
    </w:p>
    <w:p w:rsidR="00F66737" w:rsidRDefault="00F66737" w:rsidP="002D617D">
      <w:pPr>
        <w:autoSpaceDE w:val="0"/>
        <w:autoSpaceDN w:val="0"/>
        <w:adjustRightInd w:val="0"/>
        <w:ind w:left="-284" w:right="134" w:firstLine="824"/>
        <w:jc w:val="both"/>
        <w:rPr>
          <w:rFonts w:ascii="Times New Roman" w:hAnsi="Times New Roman" w:cs="Times New Roman"/>
          <w:b/>
          <w:sz w:val="28"/>
          <w:szCs w:val="28"/>
        </w:rPr>
      </w:pPr>
      <w:r w:rsidRPr="006E312C">
        <w:rPr>
          <w:rFonts w:ascii="Times New Roman" w:hAnsi="Times New Roman" w:cs="Times New Roman"/>
          <w:b/>
          <w:sz w:val="28"/>
          <w:szCs w:val="28"/>
        </w:rPr>
        <w:t>ПОСТАНОВЛЯЮ:</w:t>
      </w:r>
    </w:p>
    <w:p w:rsidR="008F52B1"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r w:rsidRPr="006E312C">
        <w:rPr>
          <w:rFonts w:ascii="Times New Roman" w:hAnsi="Times New Roman" w:cs="Times New Roman"/>
          <w:sz w:val="28"/>
          <w:szCs w:val="28"/>
        </w:rPr>
        <w:t xml:space="preserve">1. Утвердить прилагаемое </w:t>
      </w:r>
      <w:hyperlink w:anchor="Par43" w:history="1">
        <w:r w:rsidRPr="006E312C">
          <w:rPr>
            <w:rFonts w:ascii="Times New Roman" w:hAnsi="Times New Roman" w:cs="Times New Roman"/>
            <w:sz w:val="28"/>
            <w:szCs w:val="28"/>
          </w:rPr>
          <w:t>Положение</w:t>
        </w:r>
      </w:hyperlink>
      <w:r w:rsidRPr="006E312C">
        <w:rPr>
          <w:rFonts w:ascii="Times New Roman" w:hAnsi="Times New Roman" w:cs="Times New Roman"/>
          <w:sz w:val="28"/>
          <w:szCs w:val="28"/>
        </w:rPr>
        <w:t xml:space="preserve"> о формировании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в муниципальном образовании «Турочакский район» (далее соответственно - муниципальное задание, Положение).</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r w:rsidRPr="006E312C">
        <w:rPr>
          <w:rFonts w:ascii="Times New Roman" w:hAnsi="Times New Roman" w:cs="Times New Roman"/>
          <w:sz w:val="28"/>
          <w:szCs w:val="28"/>
        </w:rPr>
        <w:t>2. Признать утратившими силу:</w:t>
      </w:r>
    </w:p>
    <w:p w:rsidR="00F66737" w:rsidRPr="006E312C" w:rsidRDefault="00F400D2" w:rsidP="008F52B1">
      <w:pPr>
        <w:spacing w:after="0" w:line="140" w:lineRule="atLeast"/>
        <w:ind w:left="-284" w:right="136" w:firstLine="822"/>
        <w:jc w:val="both"/>
        <w:rPr>
          <w:rFonts w:ascii="Times New Roman" w:hAnsi="Times New Roman" w:cs="Times New Roman"/>
          <w:sz w:val="28"/>
          <w:szCs w:val="28"/>
        </w:rPr>
      </w:pPr>
      <w:hyperlink r:id="rId12" w:history="1">
        <w:r w:rsidR="00F66737" w:rsidRPr="006E312C">
          <w:rPr>
            <w:rFonts w:ascii="Times New Roman" w:hAnsi="Times New Roman" w:cs="Times New Roman"/>
            <w:sz w:val="28"/>
            <w:szCs w:val="28"/>
          </w:rPr>
          <w:t>постановление</w:t>
        </w:r>
      </w:hyperlink>
      <w:r w:rsidR="00F66737" w:rsidRPr="006E312C">
        <w:rPr>
          <w:rFonts w:ascii="Times New Roman" w:hAnsi="Times New Roman" w:cs="Times New Roman"/>
          <w:sz w:val="28"/>
          <w:szCs w:val="28"/>
        </w:rPr>
        <w:t xml:space="preserve"> муниципальном образовании «Турочакский район» от  06 сентября    2010 года    № 824   "Об условиях и порядке формирования задания учредителя в отношении бюджетного либо автономного учреждения, созданного на базе имущества, находящегося в муниципальной собственности, и порядке финансового обеспечения выполнения задания в муниципальном образовании «Турочакский район»</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r w:rsidRPr="006E312C">
        <w:rPr>
          <w:rFonts w:ascii="Times New Roman" w:hAnsi="Times New Roman" w:cs="Times New Roman"/>
          <w:sz w:val="28"/>
          <w:szCs w:val="28"/>
        </w:rPr>
        <w:t>3. Настоящее постановление вступает в силу с 1 января 2016 г.</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bookmarkStart w:id="0" w:name="Par22"/>
      <w:bookmarkEnd w:id="0"/>
      <w:r w:rsidRPr="006E312C">
        <w:rPr>
          <w:rFonts w:ascii="Times New Roman" w:hAnsi="Times New Roman" w:cs="Times New Roman"/>
          <w:sz w:val="28"/>
          <w:szCs w:val="28"/>
        </w:rPr>
        <w:t xml:space="preserve">4. Действие </w:t>
      </w:r>
      <w:hyperlink w:anchor="Par81" w:history="1">
        <w:r w:rsidRPr="006E312C">
          <w:rPr>
            <w:rFonts w:ascii="Times New Roman" w:hAnsi="Times New Roman" w:cs="Times New Roman"/>
            <w:sz w:val="28"/>
            <w:szCs w:val="28"/>
          </w:rPr>
          <w:t>пункта 11</w:t>
        </w:r>
      </w:hyperlink>
      <w:r w:rsidRPr="006E312C">
        <w:rPr>
          <w:rFonts w:ascii="Times New Roman" w:hAnsi="Times New Roman" w:cs="Times New Roman"/>
          <w:sz w:val="28"/>
          <w:szCs w:val="28"/>
        </w:rPr>
        <w:t xml:space="preserve"> (за исключением нормативных затрат, связанных с выполнением работ в рамках муниципального задания), </w:t>
      </w:r>
      <w:hyperlink w:anchor="Par86" w:history="1">
        <w:r w:rsidRPr="006E312C">
          <w:rPr>
            <w:rFonts w:ascii="Times New Roman" w:hAnsi="Times New Roman" w:cs="Times New Roman"/>
            <w:sz w:val="28"/>
            <w:szCs w:val="28"/>
          </w:rPr>
          <w:t>пункта 12</w:t>
        </w:r>
      </w:hyperlink>
      <w:r w:rsidRPr="006E312C">
        <w:rPr>
          <w:rFonts w:ascii="Times New Roman" w:hAnsi="Times New Roman" w:cs="Times New Roman"/>
          <w:sz w:val="28"/>
          <w:szCs w:val="28"/>
        </w:rPr>
        <w:t xml:space="preserve"> (за исключением </w:t>
      </w:r>
      <w:hyperlink w:anchor="Par94" w:history="1">
        <w:r w:rsidRPr="006E312C">
          <w:rPr>
            <w:rFonts w:ascii="Times New Roman" w:hAnsi="Times New Roman" w:cs="Times New Roman"/>
            <w:sz w:val="28"/>
            <w:szCs w:val="28"/>
          </w:rPr>
          <w:t>абзаца второго</w:t>
        </w:r>
      </w:hyperlink>
      <w:r w:rsidRPr="006E312C">
        <w:rPr>
          <w:rFonts w:ascii="Times New Roman" w:hAnsi="Times New Roman" w:cs="Times New Roman"/>
          <w:sz w:val="28"/>
          <w:szCs w:val="28"/>
        </w:rPr>
        <w:t xml:space="preserve"> в части нормативных затрат, связанных с выполнением работ в рамках муниципального задания, и </w:t>
      </w:r>
      <w:hyperlink w:anchor="Par103" w:history="1">
        <w:r w:rsidRPr="006E312C">
          <w:rPr>
            <w:rFonts w:ascii="Times New Roman" w:hAnsi="Times New Roman" w:cs="Times New Roman"/>
            <w:sz w:val="28"/>
            <w:szCs w:val="28"/>
          </w:rPr>
          <w:t>абзаца шестого</w:t>
        </w:r>
      </w:hyperlink>
      <w:r w:rsidRPr="006E312C">
        <w:rPr>
          <w:rFonts w:ascii="Times New Roman" w:hAnsi="Times New Roman" w:cs="Times New Roman"/>
          <w:sz w:val="28"/>
          <w:szCs w:val="28"/>
        </w:rPr>
        <w:t xml:space="preserve">), </w:t>
      </w:r>
      <w:hyperlink w:anchor="Par115" w:history="1">
        <w:r w:rsidRPr="006E312C">
          <w:rPr>
            <w:rFonts w:ascii="Times New Roman" w:hAnsi="Times New Roman" w:cs="Times New Roman"/>
            <w:sz w:val="28"/>
            <w:szCs w:val="28"/>
          </w:rPr>
          <w:t>пунктов 13</w:t>
        </w:r>
      </w:hyperlink>
      <w:r w:rsidRPr="006E312C">
        <w:rPr>
          <w:rFonts w:ascii="Times New Roman" w:hAnsi="Times New Roman" w:cs="Times New Roman"/>
          <w:sz w:val="28"/>
          <w:szCs w:val="28"/>
        </w:rPr>
        <w:t xml:space="preserve"> - </w:t>
      </w:r>
      <w:hyperlink w:anchor="Par151" w:history="1">
        <w:r w:rsidRPr="006E312C">
          <w:rPr>
            <w:rFonts w:ascii="Times New Roman" w:hAnsi="Times New Roman" w:cs="Times New Roman"/>
            <w:sz w:val="28"/>
            <w:szCs w:val="28"/>
          </w:rPr>
          <w:t>18</w:t>
        </w:r>
      </w:hyperlink>
      <w:r w:rsidRPr="006E312C">
        <w:rPr>
          <w:rFonts w:ascii="Times New Roman" w:hAnsi="Times New Roman" w:cs="Times New Roman"/>
          <w:sz w:val="28"/>
          <w:szCs w:val="28"/>
        </w:rPr>
        <w:t xml:space="preserve">, </w:t>
      </w:r>
      <w:hyperlink w:anchor="Par159" w:history="1">
        <w:r w:rsidRPr="006E312C">
          <w:rPr>
            <w:rFonts w:ascii="Times New Roman" w:hAnsi="Times New Roman" w:cs="Times New Roman"/>
            <w:sz w:val="28"/>
            <w:szCs w:val="28"/>
          </w:rPr>
          <w:t>пункта 19</w:t>
        </w:r>
      </w:hyperlink>
      <w:r w:rsidRPr="006E312C">
        <w:rPr>
          <w:rFonts w:ascii="Times New Roman" w:hAnsi="Times New Roman" w:cs="Times New Roman"/>
          <w:sz w:val="28"/>
          <w:szCs w:val="28"/>
        </w:rPr>
        <w:t xml:space="preserve"> (за исключением </w:t>
      </w:r>
      <w:hyperlink w:anchor="Par167" w:history="1">
        <w:r w:rsidRPr="006E312C">
          <w:rPr>
            <w:rFonts w:ascii="Times New Roman" w:hAnsi="Times New Roman" w:cs="Times New Roman"/>
            <w:sz w:val="28"/>
            <w:szCs w:val="28"/>
          </w:rPr>
          <w:t>подпункта "г"</w:t>
        </w:r>
      </w:hyperlink>
      <w:r w:rsidRPr="006E312C">
        <w:rPr>
          <w:rFonts w:ascii="Times New Roman" w:hAnsi="Times New Roman" w:cs="Times New Roman"/>
          <w:sz w:val="28"/>
          <w:szCs w:val="28"/>
        </w:rPr>
        <w:t xml:space="preserve">), </w:t>
      </w:r>
      <w:hyperlink w:anchor="Par176" w:history="1">
        <w:r w:rsidRPr="006E312C">
          <w:rPr>
            <w:rFonts w:ascii="Times New Roman" w:hAnsi="Times New Roman" w:cs="Times New Roman"/>
            <w:sz w:val="28"/>
            <w:szCs w:val="28"/>
          </w:rPr>
          <w:t>пунктов 20</w:t>
        </w:r>
      </w:hyperlink>
      <w:r w:rsidRPr="006E312C">
        <w:rPr>
          <w:rFonts w:ascii="Times New Roman" w:hAnsi="Times New Roman" w:cs="Times New Roman"/>
          <w:sz w:val="28"/>
          <w:szCs w:val="28"/>
        </w:rPr>
        <w:t xml:space="preserve"> - </w:t>
      </w:r>
      <w:hyperlink w:anchor="Par213" w:history="1">
        <w:r w:rsidRPr="006E312C">
          <w:rPr>
            <w:rFonts w:ascii="Times New Roman" w:hAnsi="Times New Roman" w:cs="Times New Roman"/>
            <w:sz w:val="28"/>
            <w:szCs w:val="28"/>
          </w:rPr>
          <w:t>26</w:t>
        </w:r>
      </w:hyperlink>
      <w:r w:rsidRPr="006E312C">
        <w:rPr>
          <w:rFonts w:ascii="Times New Roman" w:hAnsi="Times New Roman" w:cs="Times New Roman"/>
          <w:sz w:val="28"/>
          <w:szCs w:val="28"/>
        </w:rPr>
        <w:t xml:space="preserve">, </w:t>
      </w:r>
      <w:hyperlink w:anchor="Par260" w:history="1">
        <w:r w:rsidRPr="006E312C">
          <w:rPr>
            <w:rFonts w:ascii="Times New Roman" w:hAnsi="Times New Roman" w:cs="Times New Roman"/>
            <w:sz w:val="28"/>
            <w:szCs w:val="28"/>
          </w:rPr>
          <w:t>32</w:t>
        </w:r>
      </w:hyperlink>
      <w:r w:rsidRPr="006E312C">
        <w:rPr>
          <w:rFonts w:ascii="Times New Roman" w:hAnsi="Times New Roman" w:cs="Times New Roman"/>
          <w:sz w:val="28"/>
          <w:szCs w:val="28"/>
        </w:rPr>
        <w:t xml:space="preserve"> - </w:t>
      </w:r>
      <w:hyperlink w:anchor="Par290" w:history="1">
        <w:r w:rsidRPr="006E312C">
          <w:rPr>
            <w:rFonts w:ascii="Times New Roman" w:hAnsi="Times New Roman" w:cs="Times New Roman"/>
            <w:sz w:val="28"/>
            <w:szCs w:val="28"/>
          </w:rPr>
          <w:t>37</w:t>
        </w:r>
      </w:hyperlink>
      <w:r w:rsidRPr="006E312C">
        <w:rPr>
          <w:rFonts w:ascii="Times New Roman" w:hAnsi="Times New Roman" w:cs="Times New Roman"/>
          <w:sz w:val="28"/>
          <w:szCs w:val="28"/>
        </w:rPr>
        <w:t xml:space="preserve"> Положения и </w:t>
      </w:r>
      <w:hyperlink r:id="rId13" w:history="1">
        <w:r w:rsidRPr="006E312C">
          <w:rPr>
            <w:rFonts w:ascii="Times New Roman" w:hAnsi="Times New Roman" w:cs="Times New Roman"/>
            <w:sz w:val="28"/>
            <w:szCs w:val="28"/>
          </w:rPr>
          <w:t>приложения N 1</w:t>
        </w:r>
      </w:hyperlink>
      <w:r w:rsidRPr="006E312C">
        <w:rPr>
          <w:rFonts w:ascii="Times New Roman" w:hAnsi="Times New Roman" w:cs="Times New Roman"/>
          <w:sz w:val="28"/>
          <w:szCs w:val="28"/>
        </w:rPr>
        <w:t xml:space="preserve"> к </w:t>
      </w:r>
      <w:r w:rsidRPr="006E312C">
        <w:rPr>
          <w:rFonts w:ascii="Times New Roman" w:hAnsi="Times New Roman" w:cs="Times New Roman"/>
          <w:sz w:val="28"/>
          <w:szCs w:val="28"/>
        </w:rPr>
        <w:lastRenderedPageBreak/>
        <w:t>Положению распространяется на правоотношения, возникшие при формировании муниципального задания и расчете объема финансового обеспечения выполнения муниципального задания на 2016 год и на плановый период 2017 и 2018 годов.</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bookmarkStart w:id="1" w:name="Par23"/>
      <w:bookmarkEnd w:id="1"/>
      <w:r w:rsidRPr="006E312C">
        <w:rPr>
          <w:rFonts w:ascii="Times New Roman" w:hAnsi="Times New Roman" w:cs="Times New Roman"/>
          <w:sz w:val="28"/>
          <w:szCs w:val="28"/>
        </w:rPr>
        <w:t xml:space="preserve">5. </w:t>
      </w:r>
      <w:hyperlink w:anchor="Par81" w:history="1">
        <w:r w:rsidRPr="006E312C">
          <w:rPr>
            <w:rFonts w:ascii="Times New Roman" w:hAnsi="Times New Roman" w:cs="Times New Roman"/>
            <w:sz w:val="28"/>
            <w:szCs w:val="28"/>
          </w:rPr>
          <w:t>Пункт 11</w:t>
        </w:r>
      </w:hyperlink>
      <w:r w:rsidRPr="006E312C">
        <w:rPr>
          <w:rFonts w:ascii="Times New Roman" w:hAnsi="Times New Roman" w:cs="Times New Roman"/>
          <w:sz w:val="28"/>
          <w:szCs w:val="28"/>
        </w:rPr>
        <w:t xml:space="preserve">, </w:t>
      </w:r>
      <w:hyperlink w:anchor="Par94" w:history="1">
        <w:r w:rsidRPr="006E312C">
          <w:rPr>
            <w:rFonts w:ascii="Times New Roman" w:hAnsi="Times New Roman" w:cs="Times New Roman"/>
            <w:sz w:val="28"/>
            <w:szCs w:val="28"/>
          </w:rPr>
          <w:t>абзацы второй</w:t>
        </w:r>
      </w:hyperlink>
      <w:r w:rsidRPr="006E312C">
        <w:rPr>
          <w:rFonts w:ascii="Times New Roman" w:hAnsi="Times New Roman" w:cs="Times New Roman"/>
          <w:sz w:val="28"/>
          <w:szCs w:val="28"/>
        </w:rPr>
        <w:t xml:space="preserve"> и </w:t>
      </w:r>
      <w:hyperlink w:anchor="Par103" w:history="1">
        <w:r w:rsidRPr="006E312C">
          <w:rPr>
            <w:rFonts w:ascii="Times New Roman" w:hAnsi="Times New Roman" w:cs="Times New Roman"/>
            <w:sz w:val="28"/>
            <w:szCs w:val="28"/>
          </w:rPr>
          <w:t>шестой пункта 12</w:t>
        </w:r>
      </w:hyperlink>
      <w:r w:rsidRPr="006E312C">
        <w:rPr>
          <w:rFonts w:ascii="Times New Roman" w:hAnsi="Times New Roman" w:cs="Times New Roman"/>
          <w:sz w:val="28"/>
          <w:szCs w:val="28"/>
        </w:rPr>
        <w:t xml:space="preserve"> Положения в части нормативных затрат, связанных с выполнением работ в рамках муниципального задания, и </w:t>
      </w:r>
      <w:hyperlink w:anchor="Par218" w:history="1">
        <w:r w:rsidRPr="006E312C">
          <w:rPr>
            <w:rFonts w:ascii="Times New Roman" w:hAnsi="Times New Roman" w:cs="Times New Roman"/>
            <w:sz w:val="28"/>
            <w:szCs w:val="28"/>
          </w:rPr>
          <w:t>пункты 27</w:t>
        </w:r>
      </w:hyperlink>
      <w:r w:rsidRPr="006E312C">
        <w:rPr>
          <w:rFonts w:ascii="Times New Roman" w:hAnsi="Times New Roman" w:cs="Times New Roman"/>
          <w:sz w:val="28"/>
          <w:szCs w:val="28"/>
        </w:rPr>
        <w:t xml:space="preserve"> - </w:t>
      </w:r>
      <w:hyperlink w:anchor="Par254" w:history="1">
        <w:r w:rsidRPr="006E312C">
          <w:rPr>
            <w:rFonts w:ascii="Times New Roman" w:hAnsi="Times New Roman" w:cs="Times New Roman"/>
            <w:sz w:val="28"/>
            <w:szCs w:val="28"/>
          </w:rPr>
          <w:t>31</w:t>
        </w:r>
      </w:hyperlink>
      <w:r w:rsidRPr="006E312C">
        <w:rPr>
          <w:rFonts w:ascii="Times New Roman" w:hAnsi="Times New Roman" w:cs="Times New Roman"/>
          <w:sz w:val="28"/>
          <w:szCs w:val="28"/>
        </w:rPr>
        <w:t xml:space="preserve"> Положения применяются при расчете объема финансового обеспечения выполнения муниципального задания, начиная с муниципального задания на 2017 год и на плановый период 2018 и 2019 годов.</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bookmarkStart w:id="2" w:name="Par24"/>
      <w:bookmarkEnd w:id="2"/>
      <w:r w:rsidRPr="006E312C">
        <w:rPr>
          <w:rFonts w:ascii="Times New Roman" w:hAnsi="Times New Roman" w:cs="Times New Roman"/>
          <w:sz w:val="28"/>
          <w:szCs w:val="28"/>
        </w:rPr>
        <w:t xml:space="preserve">6. </w:t>
      </w:r>
      <w:hyperlink w:anchor="Par81" w:history="1">
        <w:r w:rsidRPr="006E312C">
          <w:rPr>
            <w:rFonts w:ascii="Times New Roman" w:hAnsi="Times New Roman" w:cs="Times New Roman"/>
            <w:sz w:val="28"/>
            <w:szCs w:val="28"/>
          </w:rPr>
          <w:t>Пункт 11</w:t>
        </w:r>
      </w:hyperlink>
      <w:r w:rsidRPr="006E312C">
        <w:rPr>
          <w:rFonts w:ascii="Times New Roman" w:hAnsi="Times New Roman" w:cs="Times New Roman"/>
          <w:sz w:val="28"/>
          <w:szCs w:val="28"/>
        </w:rPr>
        <w:t xml:space="preserve">, </w:t>
      </w:r>
      <w:hyperlink w:anchor="Par94" w:history="1">
        <w:r w:rsidRPr="006E312C">
          <w:rPr>
            <w:rFonts w:ascii="Times New Roman" w:hAnsi="Times New Roman" w:cs="Times New Roman"/>
            <w:sz w:val="28"/>
            <w:szCs w:val="28"/>
          </w:rPr>
          <w:t>абзацы второй</w:t>
        </w:r>
      </w:hyperlink>
      <w:r w:rsidRPr="006E312C">
        <w:rPr>
          <w:rFonts w:ascii="Times New Roman" w:hAnsi="Times New Roman" w:cs="Times New Roman"/>
          <w:sz w:val="28"/>
          <w:szCs w:val="28"/>
        </w:rPr>
        <w:t xml:space="preserve"> и </w:t>
      </w:r>
      <w:hyperlink w:anchor="Par110" w:history="1">
        <w:r w:rsidRPr="006E312C">
          <w:rPr>
            <w:rFonts w:ascii="Times New Roman" w:hAnsi="Times New Roman" w:cs="Times New Roman"/>
            <w:sz w:val="28"/>
            <w:szCs w:val="28"/>
          </w:rPr>
          <w:t>девятый пункта 12</w:t>
        </w:r>
      </w:hyperlink>
      <w:r w:rsidRPr="006E312C">
        <w:rPr>
          <w:rFonts w:ascii="Times New Roman" w:hAnsi="Times New Roman" w:cs="Times New Roman"/>
          <w:sz w:val="28"/>
          <w:szCs w:val="28"/>
        </w:rPr>
        <w:t xml:space="preserve"> Положения в части нормативных затрат на содержание не используемого для выполнения муниципального задания имущества и </w:t>
      </w:r>
      <w:hyperlink w:anchor="Par267" w:history="1">
        <w:r w:rsidRPr="006E312C">
          <w:rPr>
            <w:rFonts w:ascii="Times New Roman" w:hAnsi="Times New Roman" w:cs="Times New Roman"/>
            <w:sz w:val="28"/>
            <w:szCs w:val="28"/>
          </w:rPr>
          <w:t>пункт 33</w:t>
        </w:r>
      </w:hyperlink>
      <w:r w:rsidRPr="006E312C">
        <w:rPr>
          <w:rFonts w:ascii="Times New Roman" w:hAnsi="Times New Roman" w:cs="Times New Roman"/>
          <w:sz w:val="28"/>
          <w:szCs w:val="28"/>
        </w:rPr>
        <w:t xml:space="preserve"> Положения не применяются при расчете объема финансового обеспечения выполнения муниципального задания, начиная с муниципального задания на 2019 год и на плановый период 2020 и 2021 годов.</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bookmarkStart w:id="3" w:name="Par25"/>
      <w:bookmarkEnd w:id="3"/>
      <w:r w:rsidRPr="006E312C">
        <w:rPr>
          <w:rFonts w:ascii="Times New Roman" w:hAnsi="Times New Roman" w:cs="Times New Roman"/>
          <w:sz w:val="28"/>
          <w:szCs w:val="28"/>
        </w:rPr>
        <w:t xml:space="preserve">7. </w:t>
      </w:r>
      <w:hyperlink w:anchor="Par167" w:history="1">
        <w:r w:rsidRPr="006E312C">
          <w:rPr>
            <w:rFonts w:ascii="Times New Roman" w:hAnsi="Times New Roman" w:cs="Times New Roman"/>
            <w:sz w:val="28"/>
            <w:szCs w:val="28"/>
          </w:rPr>
          <w:t>Подпункт "г" пункта 19</w:t>
        </w:r>
      </w:hyperlink>
      <w:r w:rsidRPr="006E312C">
        <w:rPr>
          <w:rFonts w:ascii="Times New Roman" w:hAnsi="Times New Roman" w:cs="Times New Roman"/>
          <w:sz w:val="28"/>
          <w:szCs w:val="28"/>
        </w:rPr>
        <w:t xml:space="preserve"> и </w:t>
      </w:r>
      <w:hyperlink w:anchor="Par235" w:history="1">
        <w:r w:rsidRPr="006E312C">
          <w:rPr>
            <w:rFonts w:ascii="Times New Roman" w:hAnsi="Times New Roman" w:cs="Times New Roman"/>
            <w:sz w:val="28"/>
            <w:szCs w:val="28"/>
          </w:rPr>
          <w:t>подпункт "ж" пункта 28</w:t>
        </w:r>
      </w:hyperlink>
      <w:r w:rsidRPr="006E312C">
        <w:rPr>
          <w:rFonts w:ascii="Times New Roman" w:hAnsi="Times New Roman" w:cs="Times New Roman"/>
          <w:sz w:val="28"/>
          <w:szCs w:val="28"/>
        </w:rPr>
        <w:t xml:space="preserve"> Положения применяются при расчете объема финансового обеспечения выполнения муниципального задания на 2017 год и на плановый период 2018 и 2019 годов.</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r w:rsidRPr="006E312C">
        <w:rPr>
          <w:rFonts w:ascii="Times New Roman" w:hAnsi="Times New Roman" w:cs="Times New Roman"/>
          <w:sz w:val="28"/>
          <w:szCs w:val="28"/>
        </w:rPr>
        <w:t xml:space="preserve">8. До принятия нормативных правовых актов, предусмотренных </w:t>
      </w:r>
      <w:hyperlink w:anchor="Par146" w:history="1">
        <w:r w:rsidRPr="006E312C">
          <w:rPr>
            <w:rFonts w:ascii="Times New Roman" w:hAnsi="Times New Roman" w:cs="Times New Roman"/>
            <w:sz w:val="28"/>
            <w:szCs w:val="28"/>
          </w:rPr>
          <w:t>пунктами 17</w:t>
        </w:r>
      </w:hyperlink>
      <w:r w:rsidRPr="006E312C">
        <w:rPr>
          <w:rFonts w:ascii="Times New Roman" w:hAnsi="Times New Roman" w:cs="Times New Roman"/>
          <w:sz w:val="28"/>
          <w:szCs w:val="28"/>
        </w:rPr>
        <w:t xml:space="preserve"> и </w:t>
      </w:r>
      <w:hyperlink w:anchor="Par249" w:history="1">
        <w:r w:rsidRPr="006E312C">
          <w:rPr>
            <w:rFonts w:ascii="Times New Roman" w:hAnsi="Times New Roman" w:cs="Times New Roman"/>
            <w:sz w:val="28"/>
            <w:szCs w:val="28"/>
          </w:rPr>
          <w:t>30</w:t>
        </w:r>
      </w:hyperlink>
      <w:r w:rsidRPr="006E312C">
        <w:rPr>
          <w:rFonts w:ascii="Times New Roman" w:hAnsi="Times New Roman" w:cs="Times New Roman"/>
          <w:sz w:val="28"/>
          <w:szCs w:val="28"/>
        </w:rPr>
        <w:t xml:space="preserve"> Положения, но не позднее срока формирования муниципального задания на 2019 год и на плановый период 2020 и 2021 годов, нормы затрат, выраженные в натуральных показателях, определяются с указанием наименования нормы, ее значения и источника указанного значения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при определении общих требований, предусмотренных </w:t>
      </w:r>
      <w:hyperlink r:id="rId14" w:history="1">
        <w:r w:rsidRPr="006E312C">
          <w:rPr>
            <w:rFonts w:ascii="Times New Roman" w:hAnsi="Times New Roman" w:cs="Times New Roman"/>
            <w:sz w:val="28"/>
            <w:szCs w:val="28"/>
          </w:rPr>
          <w:t>абзацем вторым пункта 4 статьи 69.2</w:t>
        </w:r>
      </w:hyperlink>
      <w:r w:rsidRPr="006E312C">
        <w:rPr>
          <w:rFonts w:ascii="Times New Roman" w:hAnsi="Times New Roman" w:cs="Times New Roman"/>
          <w:sz w:val="28"/>
          <w:szCs w:val="28"/>
        </w:rPr>
        <w:t xml:space="preserve"> Бюджетного кодекса Российской Федерации.</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r w:rsidRPr="006E312C">
        <w:rPr>
          <w:rFonts w:ascii="Times New Roman" w:hAnsi="Times New Roman" w:cs="Times New Roman"/>
          <w:sz w:val="28"/>
          <w:szCs w:val="28"/>
        </w:rPr>
        <w:t>9. В целях доведения объема финансового обеспечения выполнения муниципального  задания, рассчитанного в соответствии с Положением, до уровня финансового обеспечения в текущем финансовом году в пределах бюджетных ассигнований, предусмотренных главному распорядителю средств муниципального бюджета на предоставление субсидий на финансовое обеспечение выполнения муниципального задания, применяются (при необходимости в период до начала срока формирования муниципального задания на 2019 год и на плановый период 2020 и 2021 годов) коэффициенты выравнивания, определяемые в соответствии с методическими рекомендациями, утвержденными Финансовым отделом Администрации Турочакского района муниципального образования «Турочакский район» в целях осуществления методологического руководства подготовкой главными распорядителями средств муниципального бюджета обоснований бюджетных ассигнований на очередной финансовый год и плановый период.</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r w:rsidRPr="006E312C">
        <w:rPr>
          <w:rFonts w:ascii="Times New Roman" w:hAnsi="Times New Roman" w:cs="Times New Roman"/>
          <w:sz w:val="28"/>
          <w:szCs w:val="28"/>
        </w:rPr>
        <w:lastRenderedPageBreak/>
        <w:t>10. При формировании муниципального задания в период до начала срока формирования муниципального задания на 2018 год и на плановый период 2019 и 2020 годов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установленной сфере деятельности, значение базового норматива затрат на оказание государственной услуги и значение отраслевого корректирующего коэффициента к базовому нормативу затрат на оказание государственной услуги определяются главным распорядителем бюджетных средств, в ведении которого находятся муниципальные учреждения.</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p>
    <w:p w:rsidR="00F66737" w:rsidRPr="006E312C" w:rsidRDefault="00F66737" w:rsidP="008F52B1">
      <w:pPr>
        <w:autoSpaceDE w:val="0"/>
        <w:autoSpaceDN w:val="0"/>
        <w:adjustRightInd w:val="0"/>
        <w:spacing w:after="0"/>
        <w:ind w:left="-284" w:right="136"/>
        <w:jc w:val="both"/>
        <w:rPr>
          <w:rFonts w:ascii="Times New Roman" w:hAnsi="Times New Roman" w:cs="Times New Roman"/>
          <w:sz w:val="28"/>
          <w:szCs w:val="28"/>
        </w:rPr>
      </w:pPr>
      <w:r w:rsidRPr="006E312C">
        <w:rPr>
          <w:rFonts w:ascii="Times New Roman" w:hAnsi="Times New Roman" w:cs="Times New Roman"/>
          <w:sz w:val="28"/>
          <w:szCs w:val="28"/>
        </w:rPr>
        <w:t xml:space="preserve">Глава Администрации муниципального </w:t>
      </w:r>
    </w:p>
    <w:p w:rsidR="00F66737" w:rsidRPr="006E312C" w:rsidRDefault="00F66737" w:rsidP="008F52B1">
      <w:pPr>
        <w:autoSpaceDE w:val="0"/>
        <w:autoSpaceDN w:val="0"/>
        <w:adjustRightInd w:val="0"/>
        <w:spacing w:after="0"/>
        <w:ind w:left="-284" w:right="136"/>
        <w:jc w:val="both"/>
        <w:rPr>
          <w:rFonts w:ascii="Times New Roman" w:hAnsi="Times New Roman" w:cs="Times New Roman"/>
          <w:sz w:val="28"/>
          <w:szCs w:val="28"/>
        </w:rPr>
      </w:pPr>
      <w:r w:rsidRPr="006E312C">
        <w:rPr>
          <w:rFonts w:ascii="Times New Roman" w:hAnsi="Times New Roman" w:cs="Times New Roman"/>
          <w:sz w:val="28"/>
          <w:szCs w:val="28"/>
        </w:rPr>
        <w:t>образования «Турочакский район»</w:t>
      </w:r>
      <w:r w:rsidRPr="006E312C">
        <w:rPr>
          <w:rFonts w:ascii="Times New Roman" w:hAnsi="Times New Roman" w:cs="Times New Roman"/>
          <w:sz w:val="28"/>
          <w:szCs w:val="28"/>
        </w:rPr>
        <w:tab/>
      </w:r>
      <w:r w:rsidRPr="006E312C">
        <w:rPr>
          <w:rFonts w:ascii="Times New Roman" w:hAnsi="Times New Roman" w:cs="Times New Roman"/>
          <w:sz w:val="28"/>
          <w:szCs w:val="28"/>
        </w:rPr>
        <w:tab/>
      </w:r>
      <w:r w:rsidRPr="006E312C">
        <w:rPr>
          <w:rFonts w:ascii="Times New Roman" w:hAnsi="Times New Roman" w:cs="Times New Roman"/>
          <w:sz w:val="28"/>
          <w:szCs w:val="28"/>
        </w:rPr>
        <w:tab/>
      </w:r>
      <w:r w:rsidRPr="006E312C">
        <w:rPr>
          <w:rFonts w:ascii="Times New Roman" w:hAnsi="Times New Roman" w:cs="Times New Roman"/>
          <w:sz w:val="28"/>
          <w:szCs w:val="28"/>
        </w:rPr>
        <w:tab/>
      </w:r>
      <w:r w:rsidRPr="006E312C">
        <w:rPr>
          <w:rFonts w:ascii="Times New Roman" w:hAnsi="Times New Roman" w:cs="Times New Roman"/>
          <w:sz w:val="28"/>
          <w:szCs w:val="28"/>
        </w:rPr>
        <w:tab/>
      </w:r>
      <w:r w:rsidRPr="006E312C">
        <w:rPr>
          <w:rFonts w:ascii="Times New Roman" w:hAnsi="Times New Roman" w:cs="Times New Roman"/>
          <w:sz w:val="28"/>
          <w:szCs w:val="28"/>
        </w:rPr>
        <w:tab/>
        <w:t>В.В. Сарайкин</w:t>
      </w: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p>
    <w:p w:rsidR="00F66737" w:rsidRPr="006E312C" w:rsidRDefault="00F66737" w:rsidP="008F52B1">
      <w:pPr>
        <w:autoSpaceDE w:val="0"/>
        <w:autoSpaceDN w:val="0"/>
        <w:adjustRightInd w:val="0"/>
        <w:spacing w:after="0"/>
        <w:ind w:left="-284" w:right="136" w:firstLine="822"/>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3B592B">
      <w:pPr>
        <w:autoSpaceDE w:val="0"/>
        <w:autoSpaceDN w:val="0"/>
        <w:adjustRightInd w:val="0"/>
        <w:spacing w:after="0" w:line="240" w:lineRule="atLeast"/>
        <w:ind w:left="6237" w:right="136"/>
        <w:jc w:val="both"/>
        <w:outlineLvl w:val="0"/>
        <w:rPr>
          <w:rFonts w:ascii="Times New Roman" w:hAnsi="Times New Roman" w:cs="Times New Roman"/>
          <w:sz w:val="28"/>
          <w:szCs w:val="28"/>
        </w:rPr>
      </w:pPr>
      <w:r w:rsidRPr="006E312C">
        <w:rPr>
          <w:rFonts w:ascii="Times New Roman" w:hAnsi="Times New Roman" w:cs="Times New Roman"/>
          <w:sz w:val="28"/>
          <w:szCs w:val="28"/>
        </w:rPr>
        <w:lastRenderedPageBreak/>
        <w:t>Утверждено</w:t>
      </w:r>
    </w:p>
    <w:p w:rsidR="003B592B" w:rsidRDefault="00F66737" w:rsidP="003B592B">
      <w:pPr>
        <w:autoSpaceDE w:val="0"/>
        <w:autoSpaceDN w:val="0"/>
        <w:adjustRightInd w:val="0"/>
        <w:spacing w:after="0" w:line="240" w:lineRule="atLeast"/>
        <w:ind w:left="5670" w:right="136"/>
        <w:rPr>
          <w:rFonts w:ascii="Times New Roman" w:hAnsi="Times New Roman" w:cs="Times New Roman"/>
          <w:sz w:val="28"/>
          <w:szCs w:val="28"/>
        </w:rPr>
      </w:pPr>
      <w:r w:rsidRPr="006E312C">
        <w:rPr>
          <w:rFonts w:ascii="Times New Roman" w:hAnsi="Times New Roman" w:cs="Times New Roman"/>
          <w:sz w:val="28"/>
          <w:szCs w:val="28"/>
        </w:rPr>
        <w:t xml:space="preserve">постановлением </w:t>
      </w:r>
      <w:r w:rsidR="003B592B">
        <w:rPr>
          <w:rFonts w:ascii="Times New Roman" w:hAnsi="Times New Roman" w:cs="Times New Roman"/>
          <w:sz w:val="28"/>
          <w:szCs w:val="28"/>
        </w:rPr>
        <w:t>А</w:t>
      </w:r>
      <w:r w:rsidRPr="006E312C">
        <w:rPr>
          <w:rFonts w:ascii="Times New Roman" w:hAnsi="Times New Roman" w:cs="Times New Roman"/>
          <w:sz w:val="28"/>
          <w:szCs w:val="28"/>
        </w:rPr>
        <w:t xml:space="preserve">дминистрации </w:t>
      </w:r>
    </w:p>
    <w:p w:rsidR="003B592B" w:rsidRDefault="00F66737" w:rsidP="003B592B">
      <w:pPr>
        <w:autoSpaceDE w:val="0"/>
        <w:autoSpaceDN w:val="0"/>
        <w:adjustRightInd w:val="0"/>
        <w:spacing w:after="0" w:line="240" w:lineRule="atLeast"/>
        <w:ind w:left="5670" w:right="136"/>
        <w:rPr>
          <w:rFonts w:ascii="Times New Roman" w:hAnsi="Times New Roman" w:cs="Times New Roman"/>
          <w:sz w:val="28"/>
          <w:szCs w:val="28"/>
        </w:rPr>
      </w:pPr>
      <w:r w:rsidRPr="006E312C">
        <w:rPr>
          <w:rFonts w:ascii="Times New Roman" w:hAnsi="Times New Roman" w:cs="Times New Roman"/>
          <w:sz w:val="28"/>
          <w:szCs w:val="28"/>
        </w:rPr>
        <w:t>муниципального</w:t>
      </w:r>
      <w:r w:rsidR="003B592B">
        <w:rPr>
          <w:rFonts w:ascii="Times New Roman" w:hAnsi="Times New Roman" w:cs="Times New Roman"/>
          <w:sz w:val="28"/>
          <w:szCs w:val="28"/>
        </w:rPr>
        <w:t xml:space="preserve"> </w:t>
      </w:r>
      <w:r w:rsidRPr="006E312C">
        <w:rPr>
          <w:rFonts w:ascii="Times New Roman" w:hAnsi="Times New Roman" w:cs="Times New Roman"/>
          <w:sz w:val="28"/>
          <w:szCs w:val="28"/>
        </w:rPr>
        <w:t xml:space="preserve"> образования </w:t>
      </w:r>
    </w:p>
    <w:p w:rsidR="00F66737" w:rsidRPr="006E312C" w:rsidRDefault="00F66737" w:rsidP="003B592B">
      <w:pPr>
        <w:autoSpaceDE w:val="0"/>
        <w:autoSpaceDN w:val="0"/>
        <w:adjustRightInd w:val="0"/>
        <w:spacing w:after="0" w:line="240" w:lineRule="atLeast"/>
        <w:ind w:left="5670" w:right="136"/>
        <w:rPr>
          <w:rFonts w:ascii="Times New Roman" w:hAnsi="Times New Roman" w:cs="Times New Roman"/>
          <w:sz w:val="28"/>
          <w:szCs w:val="28"/>
        </w:rPr>
      </w:pPr>
      <w:r w:rsidRPr="006E312C">
        <w:rPr>
          <w:rFonts w:ascii="Times New Roman" w:hAnsi="Times New Roman" w:cs="Times New Roman"/>
          <w:sz w:val="28"/>
          <w:szCs w:val="28"/>
        </w:rPr>
        <w:t xml:space="preserve">«Турочакский район» </w:t>
      </w:r>
    </w:p>
    <w:p w:rsidR="00F66737" w:rsidRPr="006E312C" w:rsidRDefault="00811B24" w:rsidP="003B592B">
      <w:pPr>
        <w:autoSpaceDE w:val="0"/>
        <w:autoSpaceDN w:val="0"/>
        <w:adjustRightInd w:val="0"/>
        <w:spacing w:after="0" w:line="240" w:lineRule="atLeast"/>
        <w:ind w:left="5670" w:right="136"/>
        <w:jc w:val="center"/>
        <w:rPr>
          <w:rFonts w:ascii="Times New Roman" w:hAnsi="Times New Roman" w:cs="Times New Roman"/>
          <w:sz w:val="28"/>
          <w:szCs w:val="28"/>
        </w:rPr>
      </w:pPr>
      <w:r>
        <w:rPr>
          <w:rFonts w:ascii="Times New Roman" w:hAnsi="Times New Roman" w:cs="Times New Roman"/>
          <w:sz w:val="28"/>
          <w:szCs w:val="28"/>
        </w:rPr>
        <w:t>о</w:t>
      </w:r>
      <w:r w:rsidR="00F66737" w:rsidRPr="006E312C">
        <w:rPr>
          <w:rFonts w:ascii="Times New Roman" w:hAnsi="Times New Roman" w:cs="Times New Roman"/>
          <w:sz w:val="28"/>
          <w:szCs w:val="28"/>
        </w:rPr>
        <w:t>т</w:t>
      </w:r>
      <w:r>
        <w:rPr>
          <w:rFonts w:ascii="Times New Roman" w:hAnsi="Times New Roman" w:cs="Times New Roman"/>
          <w:sz w:val="28"/>
          <w:szCs w:val="28"/>
        </w:rPr>
        <w:t xml:space="preserve"> 22 сентября</w:t>
      </w:r>
      <w:r w:rsidR="00F66737" w:rsidRPr="006E312C">
        <w:rPr>
          <w:rFonts w:ascii="Times New Roman" w:hAnsi="Times New Roman" w:cs="Times New Roman"/>
          <w:sz w:val="28"/>
          <w:szCs w:val="28"/>
        </w:rPr>
        <w:t xml:space="preserve"> 2015 г. N </w:t>
      </w:r>
      <w:r>
        <w:rPr>
          <w:rFonts w:ascii="Times New Roman" w:hAnsi="Times New Roman" w:cs="Times New Roman"/>
          <w:sz w:val="28"/>
          <w:szCs w:val="28"/>
        </w:rPr>
        <w:t>252</w:t>
      </w: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2D617D">
      <w:pPr>
        <w:autoSpaceDE w:val="0"/>
        <w:autoSpaceDN w:val="0"/>
        <w:adjustRightInd w:val="0"/>
        <w:ind w:left="-284" w:right="134" w:firstLine="824"/>
        <w:jc w:val="center"/>
        <w:rPr>
          <w:rFonts w:ascii="Times New Roman" w:hAnsi="Times New Roman" w:cs="Times New Roman"/>
          <w:b/>
          <w:bCs/>
          <w:sz w:val="28"/>
          <w:szCs w:val="28"/>
        </w:rPr>
      </w:pPr>
      <w:bookmarkStart w:id="4" w:name="Par43"/>
      <w:bookmarkEnd w:id="4"/>
    </w:p>
    <w:p w:rsidR="00F66737" w:rsidRPr="006E312C" w:rsidRDefault="00F66737" w:rsidP="002D617D">
      <w:pPr>
        <w:autoSpaceDE w:val="0"/>
        <w:autoSpaceDN w:val="0"/>
        <w:adjustRightInd w:val="0"/>
        <w:ind w:left="-284" w:right="134" w:firstLine="824"/>
        <w:jc w:val="center"/>
        <w:rPr>
          <w:rFonts w:ascii="Times New Roman" w:hAnsi="Times New Roman" w:cs="Times New Roman"/>
          <w:b/>
          <w:bCs/>
          <w:sz w:val="28"/>
          <w:szCs w:val="28"/>
        </w:rPr>
      </w:pPr>
      <w:r w:rsidRPr="006E312C">
        <w:rPr>
          <w:rFonts w:ascii="Times New Roman" w:hAnsi="Times New Roman" w:cs="Times New Roman"/>
          <w:b/>
          <w:bCs/>
          <w:sz w:val="28"/>
          <w:szCs w:val="28"/>
        </w:rPr>
        <w:t>ПОЛОЖЕНИЕ</w:t>
      </w:r>
    </w:p>
    <w:p w:rsidR="00F66737" w:rsidRPr="006E312C" w:rsidRDefault="00F66737" w:rsidP="002D617D">
      <w:pPr>
        <w:spacing w:line="140" w:lineRule="atLeast"/>
        <w:ind w:left="-284" w:right="134" w:firstLine="824"/>
        <w:jc w:val="center"/>
        <w:rPr>
          <w:rFonts w:ascii="Times New Roman" w:hAnsi="Times New Roman" w:cs="Times New Roman"/>
          <w:b/>
          <w:sz w:val="28"/>
          <w:szCs w:val="28"/>
        </w:rPr>
      </w:pPr>
      <w:r w:rsidRPr="006E312C">
        <w:rPr>
          <w:rFonts w:ascii="Times New Roman" w:hAnsi="Times New Roman" w:cs="Times New Roman"/>
          <w:b/>
          <w:sz w:val="28"/>
          <w:szCs w:val="28"/>
        </w:rPr>
        <w:t>о формировании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в муниципальном образовании «Турочакский район»</w:t>
      </w:r>
    </w:p>
    <w:p w:rsidR="00F66737" w:rsidRPr="006E312C" w:rsidRDefault="00F66737" w:rsidP="002D617D">
      <w:pPr>
        <w:autoSpaceDE w:val="0"/>
        <w:autoSpaceDN w:val="0"/>
        <w:adjustRightInd w:val="0"/>
        <w:ind w:left="-284" w:right="134" w:firstLine="824"/>
        <w:jc w:val="both"/>
        <w:rPr>
          <w:rFonts w:ascii="Times New Roman" w:hAnsi="Times New Roman" w:cs="Times New Roman"/>
          <w:sz w:val="28"/>
          <w:szCs w:val="28"/>
        </w:rPr>
      </w:pP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1.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автономными учреждениями, созданными на базе имущества, находящегося в муниципальной собственности (далее - муниципальные автономные учреждения), а также муниципальными казенными учреждениями, определенными правовыми актами главных распорядителей средств бюджета муниципального образования «Турочакский район», в ведении которых находятся муниципальные казенные учреждения (далее - муниципальные казенные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p>
    <w:p w:rsidR="00F66737" w:rsidRPr="006E312C" w:rsidRDefault="00F66737" w:rsidP="00CF5DE4">
      <w:pPr>
        <w:autoSpaceDE w:val="0"/>
        <w:autoSpaceDN w:val="0"/>
        <w:adjustRightInd w:val="0"/>
        <w:spacing w:after="0" w:line="240" w:lineRule="atLeast"/>
        <w:ind w:left="-284" w:right="134" w:firstLine="824"/>
        <w:jc w:val="center"/>
        <w:outlineLvl w:val="1"/>
        <w:rPr>
          <w:rFonts w:ascii="Times New Roman" w:hAnsi="Times New Roman" w:cs="Times New Roman"/>
          <w:sz w:val="28"/>
          <w:szCs w:val="28"/>
        </w:rPr>
      </w:pPr>
      <w:r w:rsidRPr="006E312C">
        <w:rPr>
          <w:rFonts w:ascii="Times New Roman" w:hAnsi="Times New Roman" w:cs="Times New Roman"/>
          <w:sz w:val="28"/>
          <w:szCs w:val="28"/>
        </w:rPr>
        <w:t>I. Формирование (изменение) муниципального задания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2.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3. 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w:t>
      </w:r>
      <w:r w:rsidRPr="006E312C">
        <w:rPr>
          <w:rFonts w:ascii="Times New Roman" w:hAnsi="Times New Roman" w:cs="Times New Roman"/>
          <w:sz w:val="28"/>
          <w:szCs w:val="28"/>
        </w:rPr>
        <w:lastRenderedPageBreak/>
        <w:t>Российской Федерации, порядок контроля за исполнением муниципального задания и требования к отчетности о выполнении муниципального задания.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Муниципальное задание формируется согласно </w:t>
      </w:r>
      <w:hyperlink r:id="rId15" w:history="1">
        <w:r w:rsidRPr="006E312C">
          <w:rPr>
            <w:rFonts w:ascii="Times New Roman" w:hAnsi="Times New Roman" w:cs="Times New Roman"/>
            <w:sz w:val="28"/>
            <w:szCs w:val="28"/>
          </w:rPr>
          <w:t>приложению N 1</w:t>
        </w:r>
      </w:hyperlink>
      <w:r w:rsidRPr="006E312C">
        <w:rPr>
          <w:rFonts w:ascii="Times New Roman" w:hAnsi="Times New Roman" w:cs="Times New Roman"/>
          <w:sz w:val="28"/>
          <w:szCs w:val="28"/>
        </w:rPr>
        <w:t>.</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r:id="rId16" w:history="1">
        <w:r w:rsidRPr="006E312C">
          <w:rPr>
            <w:rFonts w:ascii="Times New Roman" w:hAnsi="Times New Roman" w:cs="Times New Roman"/>
            <w:sz w:val="28"/>
            <w:szCs w:val="28"/>
          </w:rPr>
          <w:t>задание</w:t>
        </w:r>
      </w:hyperlink>
      <w:r w:rsidRPr="006E312C">
        <w:rPr>
          <w:rFonts w:ascii="Times New Roman" w:hAnsi="Times New Roman" w:cs="Times New Roman"/>
          <w:sz w:val="28"/>
          <w:szCs w:val="28"/>
        </w:rP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r:id="rId17" w:history="1">
        <w:r w:rsidRPr="006E312C">
          <w:rPr>
            <w:rFonts w:ascii="Times New Roman" w:hAnsi="Times New Roman" w:cs="Times New Roman"/>
            <w:sz w:val="28"/>
            <w:szCs w:val="28"/>
          </w:rPr>
          <w:t>3-ю часть</w:t>
        </w:r>
      </w:hyperlink>
      <w:r w:rsidRPr="006E312C">
        <w:rPr>
          <w:rFonts w:ascii="Times New Roman" w:hAnsi="Times New Roman" w:cs="Times New Roman"/>
          <w:sz w:val="28"/>
          <w:szCs w:val="28"/>
        </w:rPr>
        <w:t xml:space="preserve"> муниципального задания.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4. Муниципальное задание, не содержащее сведений, составляющих государственную и иную охраняемую в соответствии с федеральными законами, и иными нормативными правовыми актами Российской Федерации тайну (далее - сведения, составляющие государственную тайну), формируется (при ее наличии) в электронном виде в установленном порядке в информационной системе Министерства финансов Российской Федерации, в том числе посредством информационного взаимодействия с иными информационными системами.  При формировании муниципального задания, не содержащего сведений, составляющих государственную тайну, применяются справочники, реестры и классификаторы, используемые в информационных системах в сфере управления государственными и муниципальными финансами.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Муниципальное задание, содержащее сведения, составляющие государственную тайну, формируется в форме бумажного документа с соблюдением законодательства Российской Федерации о государственной тайне.</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5. Муниципальное </w:t>
      </w:r>
      <w:hyperlink r:id="rId18" w:history="1">
        <w:r w:rsidRPr="006E312C">
          <w:rPr>
            <w:rFonts w:ascii="Times New Roman" w:hAnsi="Times New Roman" w:cs="Times New Roman"/>
            <w:sz w:val="28"/>
            <w:szCs w:val="28"/>
          </w:rPr>
          <w:t>задание</w:t>
        </w:r>
      </w:hyperlink>
      <w:r w:rsidRPr="006E312C">
        <w:rPr>
          <w:rFonts w:ascii="Times New Roman" w:hAnsi="Times New Roman" w:cs="Times New Roman"/>
          <w:sz w:val="28"/>
          <w:szCs w:val="28"/>
        </w:rPr>
        <w:t xml:space="preserve"> формируется в процессе формирования бюджета на очередной финансовый год и плановый период и утверждается не позднее 15 рабочих дней со дня утверждения главным распорядителям средств бюджета лимитов бюджетных обязательств на предоставление субсидии на финансовое обеспечение выполнения муниципального  задания (далее - субсидия) в отношении  муниципальных казенных учреждений,  муниципальных бюджетных или автономных учреждений - главными распорядителями средств бюджета, в ведении которых учреждения находятся.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6. Муниципальное </w:t>
      </w:r>
      <w:hyperlink r:id="rId19" w:history="1">
        <w:r w:rsidRPr="006E312C">
          <w:rPr>
            <w:rFonts w:ascii="Times New Roman" w:hAnsi="Times New Roman" w:cs="Times New Roman"/>
            <w:sz w:val="28"/>
            <w:szCs w:val="28"/>
          </w:rPr>
          <w:t>задание</w:t>
        </w:r>
      </w:hyperlink>
      <w:r w:rsidRPr="006E312C">
        <w:rPr>
          <w:rFonts w:ascii="Times New Roman" w:hAnsi="Times New Roman" w:cs="Times New Roman"/>
          <w:sz w:val="28"/>
          <w:szCs w:val="28"/>
        </w:rPr>
        <w:t xml:space="preserve"> утверждается на срок, соответствующий сроку формирования муниципального  бюджета.</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В случае внесения изменений в показатели муниципального задания формируется новое муниципальное </w:t>
      </w:r>
      <w:hyperlink r:id="rId20" w:history="1">
        <w:r w:rsidRPr="006E312C">
          <w:rPr>
            <w:rFonts w:ascii="Times New Roman" w:hAnsi="Times New Roman" w:cs="Times New Roman"/>
            <w:sz w:val="28"/>
            <w:szCs w:val="28"/>
          </w:rPr>
          <w:t>задание</w:t>
        </w:r>
      </w:hyperlink>
      <w:r w:rsidRPr="006E312C">
        <w:rPr>
          <w:rFonts w:ascii="Times New Roman" w:hAnsi="Times New Roman" w:cs="Times New Roman"/>
          <w:sz w:val="28"/>
          <w:szCs w:val="28"/>
        </w:rPr>
        <w:t xml:space="preserve"> (с учетом внесенных изменений) в соответствии с положениями настоящего раздела.</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5" w:name="Par67"/>
      <w:bookmarkEnd w:id="5"/>
      <w:r w:rsidRPr="006E312C">
        <w:rPr>
          <w:rFonts w:ascii="Times New Roman" w:hAnsi="Times New Roman" w:cs="Times New Roman"/>
          <w:sz w:val="28"/>
          <w:szCs w:val="28"/>
        </w:rPr>
        <w:t xml:space="preserve">7. Распределение показателей объема муниципальных услуг (работ), содержащихся в муниципальном </w:t>
      </w:r>
      <w:hyperlink r:id="rId21" w:history="1">
        <w:r w:rsidRPr="006E312C">
          <w:rPr>
            <w:rFonts w:ascii="Times New Roman" w:hAnsi="Times New Roman" w:cs="Times New Roman"/>
            <w:sz w:val="28"/>
            <w:szCs w:val="28"/>
          </w:rPr>
          <w:t>задании</w:t>
        </w:r>
      </w:hyperlink>
      <w:r w:rsidRPr="006E312C">
        <w:rPr>
          <w:rFonts w:ascii="Times New Roman" w:hAnsi="Times New Roman" w:cs="Times New Roman"/>
          <w:sz w:val="28"/>
          <w:szCs w:val="28"/>
        </w:rPr>
        <w:t xml:space="preserve">, утвержденном муниципальному учреждению, между созданными им в установленном порядке обособленными подразделениями (при принятии учреждением соответствующего решения) или внесение изменений в указанные показатели осуществляется в соответствии с </w:t>
      </w:r>
      <w:r w:rsidRPr="006E312C">
        <w:rPr>
          <w:rFonts w:ascii="Times New Roman" w:hAnsi="Times New Roman" w:cs="Times New Roman"/>
          <w:sz w:val="28"/>
          <w:szCs w:val="28"/>
        </w:rPr>
        <w:lastRenderedPageBreak/>
        <w:t>положениями настоящего раздела не позднее 10 рабочих дней со дня утверждения муниципального задания муниципальному учреждению или внесения изменений в муниципальное задание.</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8. Муниципальное </w:t>
      </w:r>
      <w:hyperlink r:id="rId22" w:history="1">
        <w:r w:rsidRPr="006E312C">
          <w:rPr>
            <w:rFonts w:ascii="Times New Roman" w:hAnsi="Times New Roman" w:cs="Times New Roman"/>
            <w:sz w:val="28"/>
            <w:szCs w:val="28"/>
          </w:rPr>
          <w:t>задание</w:t>
        </w:r>
      </w:hyperlink>
      <w:r w:rsidRPr="006E312C">
        <w:rPr>
          <w:rFonts w:ascii="Times New Roman" w:hAnsi="Times New Roman" w:cs="Times New Roman"/>
          <w:sz w:val="28"/>
          <w:szCs w:val="28"/>
        </w:rPr>
        <w:t xml:space="preserve"> формируется главным распорядителем средств бюджета, в ведении которого находятся казенные учреждения, бюджетные или автономные учреждения, в соответствии с утвержденным ведомственным перечнем муниципальных услуг и работ, оказываемых (выполняемых) муниципальными учреждениями в качестве основных видов деятельности (далее - ведомственный перечень), сформированным в соответствии с базовыми (отраслевыми) перечнями государственных и муниципальных услуг и работ, утвержденными Администрацией Турочакского района (далее - базовый (отраслевой) перечень).</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9. Главные распорядители средств муниципального бюджета в отношении муниципальных казенных учреждений, муниципальных бюджетных или автономных учреждений обеспечивают формирование и представление информации и документов по каждому муниципальному заданию, за исключением содержащихся в них сведений, составляющих </w:t>
      </w:r>
      <w:r w:rsidR="003E6AAC">
        <w:rPr>
          <w:rFonts w:ascii="Times New Roman" w:hAnsi="Times New Roman" w:cs="Times New Roman"/>
          <w:sz w:val="28"/>
          <w:szCs w:val="28"/>
        </w:rPr>
        <w:t>государствен</w:t>
      </w:r>
      <w:r w:rsidRPr="006E312C">
        <w:rPr>
          <w:rFonts w:ascii="Times New Roman" w:hAnsi="Times New Roman" w:cs="Times New Roman"/>
          <w:sz w:val="28"/>
          <w:szCs w:val="28"/>
        </w:rPr>
        <w:t>ную тайну, в Федеральное казначейство для включения в реестр муниципальных заданий, ведение которого осуществляется Федеральным казначейством в порядке, установленном Министерством финансов Российской Федерации. Реестр муниципальных заданий размещается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и едином портале бюджетной системы Российской Федерации.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10. Муниципальное задание и отчет о выполнении муниципального задания, формируемый согласно </w:t>
      </w:r>
      <w:hyperlink r:id="rId23" w:history="1">
        <w:r w:rsidRPr="006E312C">
          <w:rPr>
            <w:rFonts w:ascii="Times New Roman" w:hAnsi="Times New Roman" w:cs="Times New Roman"/>
            <w:sz w:val="28"/>
            <w:szCs w:val="28"/>
          </w:rPr>
          <w:t>приложению N 2</w:t>
        </w:r>
      </w:hyperlink>
      <w:r w:rsidRPr="006E312C">
        <w:rPr>
          <w:rFonts w:ascii="Times New Roman" w:hAnsi="Times New Roman" w:cs="Times New Roman"/>
          <w:sz w:val="28"/>
          <w:szCs w:val="28"/>
        </w:rPr>
        <w:t>, за исключением содержащихся в них сведений, составляющих государственную тайну,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p>
    <w:p w:rsidR="00F66737" w:rsidRPr="006E312C" w:rsidRDefault="00F66737" w:rsidP="00CF5DE4">
      <w:pPr>
        <w:autoSpaceDE w:val="0"/>
        <w:autoSpaceDN w:val="0"/>
        <w:adjustRightInd w:val="0"/>
        <w:spacing w:after="0" w:line="240" w:lineRule="atLeast"/>
        <w:ind w:left="-284" w:right="134" w:firstLine="824"/>
        <w:jc w:val="center"/>
        <w:outlineLvl w:val="1"/>
        <w:rPr>
          <w:rFonts w:ascii="Times New Roman" w:hAnsi="Times New Roman" w:cs="Times New Roman"/>
          <w:sz w:val="28"/>
          <w:szCs w:val="28"/>
        </w:rPr>
      </w:pPr>
      <w:r w:rsidRPr="006E312C">
        <w:rPr>
          <w:rFonts w:ascii="Times New Roman" w:hAnsi="Times New Roman" w:cs="Times New Roman"/>
          <w:sz w:val="28"/>
          <w:szCs w:val="28"/>
        </w:rPr>
        <w:t>II. Финансовое обеспечение выполнения</w:t>
      </w:r>
    </w:p>
    <w:p w:rsidR="00F66737" w:rsidRPr="006E312C" w:rsidRDefault="002D4DA4" w:rsidP="00CF5DE4">
      <w:pPr>
        <w:autoSpaceDE w:val="0"/>
        <w:autoSpaceDN w:val="0"/>
        <w:adjustRightInd w:val="0"/>
        <w:spacing w:after="0" w:line="240" w:lineRule="atLeast"/>
        <w:ind w:left="-284" w:right="134" w:firstLine="824"/>
        <w:jc w:val="center"/>
        <w:rPr>
          <w:rFonts w:ascii="Times New Roman" w:hAnsi="Times New Roman" w:cs="Times New Roman"/>
          <w:sz w:val="28"/>
          <w:szCs w:val="28"/>
        </w:rPr>
      </w:pPr>
      <w:r>
        <w:rPr>
          <w:rFonts w:ascii="Times New Roman" w:hAnsi="Times New Roman" w:cs="Times New Roman"/>
          <w:sz w:val="28"/>
          <w:szCs w:val="28"/>
        </w:rPr>
        <w:t>муниципаль</w:t>
      </w:r>
      <w:r w:rsidR="00F66737" w:rsidRPr="006E312C">
        <w:rPr>
          <w:rFonts w:ascii="Times New Roman" w:hAnsi="Times New Roman" w:cs="Times New Roman"/>
          <w:sz w:val="28"/>
          <w:szCs w:val="28"/>
        </w:rPr>
        <w:t>ного задания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6" w:name="Par81"/>
      <w:bookmarkEnd w:id="6"/>
      <w:r w:rsidRPr="006E312C">
        <w:rPr>
          <w:rFonts w:ascii="Times New Roman" w:hAnsi="Times New Roman" w:cs="Times New Roman"/>
          <w:sz w:val="28"/>
          <w:szCs w:val="28"/>
        </w:rPr>
        <w:t>11.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7" w:name="Par86"/>
      <w:bookmarkEnd w:id="7"/>
      <w:r w:rsidRPr="006E312C">
        <w:rPr>
          <w:rFonts w:ascii="Times New Roman" w:hAnsi="Times New Roman" w:cs="Times New Roman"/>
          <w:sz w:val="28"/>
          <w:szCs w:val="28"/>
        </w:rPr>
        <w:t>12. Объем финансового обеспечения выполнения муниципального задания (R) определяется по формуле:</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p>
    <w:p w:rsidR="00F66737" w:rsidRPr="006E312C" w:rsidRDefault="00F66737" w:rsidP="00CF5DE4">
      <w:pPr>
        <w:autoSpaceDE w:val="0"/>
        <w:autoSpaceDN w:val="0"/>
        <w:adjustRightInd w:val="0"/>
        <w:spacing w:after="0" w:line="240" w:lineRule="atLeast"/>
        <w:ind w:left="-284" w:right="134" w:firstLine="824"/>
        <w:jc w:val="center"/>
        <w:rPr>
          <w:rFonts w:ascii="Times New Roman" w:hAnsi="Times New Roman" w:cs="Times New Roman"/>
          <w:sz w:val="28"/>
          <w:szCs w:val="28"/>
        </w:rPr>
      </w:pPr>
      <w:bookmarkStart w:id="8" w:name="Par94"/>
      <w:bookmarkEnd w:id="8"/>
      <w:r w:rsidRPr="006E312C">
        <w:rPr>
          <w:rFonts w:ascii="Times New Roman" w:hAnsi="Times New Roman" w:cs="Times New Roman"/>
          <w:noProof/>
          <w:position w:val="-28"/>
          <w:sz w:val="28"/>
          <w:szCs w:val="28"/>
        </w:rPr>
        <w:lastRenderedPageBreak/>
        <w:drawing>
          <wp:inline distT="0" distB="0" distL="0" distR="0">
            <wp:extent cx="3228975" cy="3429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srcRect/>
                    <a:stretch>
                      <a:fillRect/>
                    </a:stretch>
                  </pic:blipFill>
                  <pic:spPr bwMode="auto">
                    <a:xfrm>
                      <a:off x="0" y="0"/>
                      <a:ext cx="3228975" cy="342900"/>
                    </a:xfrm>
                    <a:prstGeom prst="rect">
                      <a:avLst/>
                    </a:prstGeom>
                    <a:noFill/>
                    <a:ln w="9525">
                      <a:noFill/>
                      <a:miter lim="800000"/>
                      <a:headEnd/>
                      <a:tailEnd/>
                    </a:ln>
                  </pic:spPr>
                </pic:pic>
              </a:graphicData>
            </a:graphic>
          </wp:inline>
        </w:drawing>
      </w:r>
      <w:r w:rsidRPr="006E312C">
        <w:rPr>
          <w:rFonts w:ascii="Times New Roman" w:hAnsi="Times New Roman" w:cs="Times New Roman"/>
          <w:sz w:val="28"/>
          <w:szCs w:val="28"/>
        </w:rPr>
        <w:t>,</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где:</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noProof/>
          <w:position w:val="-12"/>
          <w:sz w:val="28"/>
          <w:szCs w:val="28"/>
        </w:rPr>
        <w:drawing>
          <wp:inline distT="0" distB="0" distL="0" distR="0">
            <wp:extent cx="190500" cy="228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6E312C">
        <w:rPr>
          <w:rFonts w:ascii="Times New Roman" w:hAnsi="Times New Roman" w:cs="Times New Roman"/>
          <w:sz w:val="28"/>
          <w:szCs w:val="28"/>
        </w:rPr>
        <w:t xml:space="preserve"> - нормативные затраты на оказание i-й муниципальной услуги, включенной в ведомственный перечень;</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noProof/>
          <w:position w:val="-12"/>
          <w:sz w:val="28"/>
          <w:szCs w:val="28"/>
        </w:rPr>
        <w:drawing>
          <wp:inline distT="0" distB="0" distL="0" distR="0">
            <wp:extent cx="180975" cy="22860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6E312C">
        <w:rPr>
          <w:rFonts w:ascii="Times New Roman" w:hAnsi="Times New Roman" w:cs="Times New Roman"/>
          <w:sz w:val="28"/>
          <w:szCs w:val="28"/>
        </w:rPr>
        <w:t xml:space="preserve"> - объем i-й муниципальной услуги, установленной муниципальным заданием;</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9" w:name="Par103"/>
      <w:bookmarkEnd w:id="9"/>
      <w:r w:rsidRPr="006E312C">
        <w:rPr>
          <w:rFonts w:ascii="Times New Roman" w:hAnsi="Times New Roman" w:cs="Times New Roman"/>
          <w:noProof/>
          <w:position w:val="-12"/>
          <w:sz w:val="28"/>
          <w:szCs w:val="28"/>
        </w:rPr>
        <w:drawing>
          <wp:inline distT="0" distB="0" distL="0" distR="0">
            <wp:extent cx="247650" cy="2286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srcRect/>
                    <a:stretch>
                      <a:fillRect/>
                    </a:stretch>
                  </pic:blipFill>
                  <pic:spPr bwMode="auto">
                    <a:xfrm>
                      <a:off x="0" y="0"/>
                      <a:ext cx="247650" cy="228600"/>
                    </a:xfrm>
                    <a:prstGeom prst="rect">
                      <a:avLst/>
                    </a:prstGeom>
                    <a:noFill/>
                    <a:ln w="9525">
                      <a:noFill/>
                      <a:miter lim="800000"/>
                      <a:headEnd/>
                      <a:tailEnd/>
                    </a:ln>
                  </pic:spPr>
                </pic:pic>
              </a:graphicData>
            </a:graphic>
          </wp:inline>
        </w:drawing>
      </w:r>
      <w:r w:rsidRPr="006E312C">
        <w:rPr>
          <w:rFonts w:ascii="Times New Roman" w:hAnsi="Times New Roman" w:cs="Times New Roman"/>
          <w:sz w:val="28"/>
          <w:szCs w:val="28"/>
        </w:rPr>
        <w:t xml:space="preserve"> - нормативные затраты на выполнение w-й работы, включенной в ведомственный перечень;</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noProof/>
          <w:position w:val="-12"/>
          <w:sz w:val="28"/>
          <w:szCs w:val="28"/>
        </w:rPr>
        <w:drawing>
          <wp:inline distT="0" distB="0" distL="0" distR="0">
            <wp:extent cx="152400" cy="2286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6E312C">
        <w:rPr>
          <w:rFonts w:ascii="Times New Roman" w:hAnsi="Times New Roman" w:cs="Times New Roman"/>
          <w:sz w:val="28"/>
          <w:szCs w:val="28"/>
        </w:rPr>
        <w:t xml:space="preserve"> - размер платы (тариф и цена) за оказание i-й муниципальной услуги в соответствии с </w:t>
      </w:r>
      <w:hyperlink w:anchor="Par280" w:history="1">
        <w:r w:rsidRPr="006E312C">
          <w:rPr>
            <w:rFonts w:ascii="Times New Roman" w:hAnsi="Times New Roman" w:cs="Times New Roman"/>
            <w:sz w:val="28"/>
            <w:szCs w:val="28"/>
          </w:rPr>
          <w:t>пунктом 35</w:t>
        </w:r>
      </w:hyperlink>
      <w:r w:rsidRPr="006E312C">
        <w:rPr>
          <w:rFonts w:ascii="Times New Roman" w:hAnsi="Times New Roman" w:cs="Times New Roman"/>
          <w:sz w:val="28"/>
          <w:szCs w:val="28"/>
        </w:rPr>
        <w:t xml:space="preserve"> настоящего Положения, установленный муниципальным заданием;</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noProof/>
          <w:position w:val="-6"/>
          <w:sz w:val="28"/>
          <w:szCs w:val="28"/>
        </w:rPr>
        <w:drawing>
          <wp:inline distT="0" distB="0" distL="0" distR="0">
            <wp:extent cx="304800" cy="2000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srcRect/>
                    <a:stretch>
                      <a:fillRect/>
                    </a:stretch>
                  </pic:blipFill>
                  <pic:spPr bwMode="auto">
                    <a:xfrm>
                      <a:off x="0" y="0"/>
                      <a:ext cx="304800" cy="200025"/>
                    </a:xfrm>
                    <a:prstGeom prst="rect">
                      <a:avLst/>
                    </a:prstGeom>
                    <a:noFill/>
                    <a:ln w="9525">
                      <a:noFill/>
                      <a:miter lim="800000"/>
                      <a:headEnd/>
                      <a:tailEnd/>
                    </a:ln>
                  </pic:spPr>
                </pic:pic>
              </a:graphicData>
            </a:graphic>
          </wp:inline>
        </w:drawing>
      </w:r>
      <w:r w:rsidRPr="006E312C">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10" w:name="Par110"/>
      <w:bookmarkEnd w:id="10"/>
      <w:r w:rsidRPr="006E312C">
        <w:rPr>
          <w:rFonts w:ascii="Times New Roman" w:hAnsi="Times New Roman" w:cs="Times New Roman"/>
          <w:noProof/>
          <w:position w:val="-6"/>
          <w:sz w:val="28"/>
          <w:szCs w:val="28"/>
        </w:rPr>
        <w:drawing>
          <wp:inline distT="0" distB="0" distL="0" distR="0">
            <wp:extent cx="285750" cy="2000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srcRect/>
                    <a:stretch>
                      <a:fillRect/>
                    </a:stretch>
                  </pic:blipFill>
                  <pic:spPr bwMode="auto">
                    <a:xfrm>
                      <a:off x="0" y="0"/>
                      <a:ext cx="285750" cy="200025"/>
                    </a:xfrm>
                    <a:prstGeom prst="rect">
                      <a:avLst/>
                    </a:prstGeom>
                    <a:noFill/>
                    <a:ln w="9525">
                      <a:noFill/>
                      <a:miter lim="800000"/>
                      <a:headEnd/>
                      <a:tailEnd/>
                    </a:ln>
                  </pic:spPr>
                </pic:pic>
              </a:graphicData>
            </a:graphic>
          </wp:inline>
        </w:drawing>
      </w:r>
      <w:r w:rsidRPr="006E312C">
        <w:rPr>
          <w:rFonts w:ascii="Times New Roman" w:hAnsi="Times New Roman" w:cs="Times New Roman"/>
          <w:sz w:val="28"/>
          <w:szCs w:val="28"/>
        </w:rPr>
        <w:t xml:space="preserve"> - затраты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w:t>
      </w:r>
    </w:p>
    <w:p w:rsidR="00F66737" w:rsidRPr="006E312C" w:rsidRDefault="00F66737" w:rsidP="00CF5DE4">
      <w:pPr>
        <w:pStyle w:val="ConsPlusNormal"/>
        <w:spacing w:line="240" w:lineRule="atLeast"/>
        <w:ind w:left="-284" w:right="134" w:firstLine="824"/>
        <w:jc w:val="both"/>
        <w:rPr>
          <w:rFonts w:ascii="Times New Roman" w:hAnsi="Times New Roman" w:cs="Times New Roman"/>
          <w:sz w:val="28"/>
          <w:szCs w:val="28"/>
        </w:rPr>
      </w:pPr>
      <w:bookmarkStart w:id="11" w:name="Par115"/>
      <w:bookmarkEnd w:id="11"/>
      <w:r w:rsidRPr="006E312C">
        <w:rPr>
          <w:rFonts w:ascii="Times New Roman" w:hAnsi="Times New Roman" w:cs="Times New Roman"/>
          <w:sz w:val="28"/>
          <w:szCs w:val="28"/>
        </w:rPr>
        <w:t>13.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к определению нормативных затрат на оказание муниципальных услуг, применяемых при расчете объема финансового обеспечения выполнения муниципального задания на оказание муниципальных услуг (выполнение работ) муниципальным учреждением.</w:t>
      </w:r>
    </w:p>
    <w:p w:rsidR="00F66737" w:rsidRPr="006E312C" w:rsidRDefault="00F66737" w:rsidP="00CF5DE4">
      <w:pPr>
        <w:pStyle w:val="ConsPlusNormal"/>
        <w:spacing w:line="240" w:lineRule="atLeast"/>
        <w:ind w:left="-284" w:right="134" w:firstLine="824"/>
        <w:jc w:val="both"/>
        <w:rPr>
          <w:rFonts w:ascii="Times New Roman" w:hAnsi="Times New Roman" w:cs="Times New Roman"/>
          <w:sz w:val="28"/>
          <w:szCs w:val="28"/>
        </w:rPr>
      </w:pPr>
      <w:bookmarkStart w:id="12" w:name="Par116"/>
      <w:bookmarkEnd w:id="12"/>
      <w:r w:rsidRPr="006E312C">
        <w:rPr>
          <w:rFonts w:ascii="Times New Roman" w:hAnsi="Times New Roman" w:cs="Times New Roman"/>
          <w:sz w:val="28"/>
          <w:szCs w:val="28"/>
        </w:rPr>
        <w:t>14. Значения нормативных затрат на оказание муниципальной услуги утверждаются главным распорядителем средств бюджета, в ведении которого находятся муниципальные учреждения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а)  казенных учреждений (в случае принятия им решения о применении нормативных затрат при расчете объема финансового обеспечения выполнения муниципального задания для казенного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б) бюджетных или автономных учреждений бюджетных или автономных учреждений.</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13" w:name="Par129"/>
      <w:bookmarkEnd w:id="13"/>
      <w:r w:rsidRPr="006E312C">
        <w:rPr>
          <w:rFonts w:ascii="Times New Roman" w:hAnsi="Times New Roman" w:cs="Times New Roman"/>
          <w:sz w:val="28"/>
          <w:szCs w:val="28"/>
        </w:rPr>
        <w:t>15. Базовый норматив затрат на оказание муниципальной услуги состоит из базового норматива:</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а) затрат, непосредственно связанных с оказанием муниципальной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б) затрат на общехозяйственные нужды на оказание муниципальной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lastRenderedPageBreak/>
        <w:t>16.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базовом (отраслевом) перечне (далее - показатели отраслевой специфики).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14" w:name="Par146"/>
      <w:bookmarkEnd w:id="14"/>
      <w:r w:rsidRPr="006E312C">
        <w:rPr>
          <w:rFonts w:ascii="Times New Roman" w:hAnsi="Times New Roman" w:cs="Times New Roman"/>
          <w:sz w:val="28"/>
          <w:szCs w:val="28"/>
        </w:rPr>
        <w:t>17. 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а также, строительными нормами и правилами, санитарными нормами и правилами, стандартами, порядками и регламентами оказания муниципальной услуг в установленной сфере (далее - стандарты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15" w:name="Par151"/>
      <w:bookmarkEnd w:id="15"/>
      <w:r w:rsidRPr="006E312C">
        <w:rPr>
          <w:rFonts w:ascii="Times New Roman" w:hAnsi="Times New Roman" w:cs="Times New Roman"/>
          <w:sz w:val="28"/>
          <w:szCs w:val="28"/>
        </w:rPr>
        <w:t>18. В базовый норматив затрат, непосредственно связанных с оказанием муниципальной услуги, включаются: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а) 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б) затраты на приобретение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 (в том числе затраты на арендные платежи);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в) иные затраты, непосредственно связанные с оказанием муниципальной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16" w:name="Par159"/>
      <w:bookmarkEnd w:id="16"/>
      <w:r w:rsidRPr="006E312C">
        <w:rPr>
          <w:rFonts w:ascii="Times New Roman" w:hAnsi="Times New Roman" w:cs="Times New Roman"/>
          <w:sz w:val="28"/>
          <w:szCs w:val="28"/>
        </w:rPr>
        <w:t>19. В базовый норматив затрат на общехозяйственные нужды на оказание муниципальной услуги включаются: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17" w:name="Par160"/>
      <w:bookmarkEnd w:id="17"/>
      <w:r w:rsidRPr="006E312C">
        <w:rPr>
          <w:rFonts w:ascii="Times New Roman" w:hAnsi="Times New Roman" w:cs="Times New Roman"/>
          <w:sz w:val="28"/>
          <w:szCs w:val="28"/>
        </w:rPr>
        <w:t>а) затраты на коммунальные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б) затраты на содержание объектов недвижимого имущества (в том числе затраты на арендные платежи);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18" w:name="Par162"/>
      <w:bookmarkEnd w:id="18"/>
      <w:r w:rsidRPr="006E312C">
        <w:rPr>
          <w:rFonts w:ascii="Times New Roman" w:hAnsi="Times New Roman" w:cs="Times New Roman"/>
          <w:sz w:val="28"/>
          <w:szCs w:val="28"/>
        </w:rPr>
        <w:t>в) затраты на содержание объектов особо ценного движимого имущества;</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19" w:name="Par167"/>
      <w:bookmarkEnd w:id="19"/>
      <w:r w:rsidRPr="006E312C">
        <w:rPr>
          <w:rFonts w:ascii="Times New Roman" w:hAnsi="Times New Roman" w:cs="Times New Roman"/>
          <w:sz w:val="28"/>
          <w:szCs w:val="28"/>
        </w:rPr>
        <w:t>г) 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д) затраты на приобретение услуг связи;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е) затраты на приобретение транспортных услуг;</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ж)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включая административно-управленческий персонал, в случаях, установленных стандартами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lastRenderedPageBreak/>
        <w:t>з) затраты на прочие общехозяйственные нужды.</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0" w:name="Par176"/>
      <w:bookmarkEnd w:id="20"/>
      <w:r w:rsidRPr="006E312C">
        <w:rPr>
          <w:rFonts w:ascii="Times New Roman" w:hAnsi="Times New Roman" w:cs="Times New Roman"/>
          <w:sz w:val="28"/>
          <w:szCs w:val="28"/>
        </w:rPr>
        <w:t xml:space="preserve">20. В затраты, указанные в </w:t>
      </w:r>
      <w:hyperlink w:anchor="Par160" w:history="1">
        <w:r w:rsidRPr="006E312C">
          <w:rPr>
            <w:rFonts w:ascii="Times New Roman" w:hAnsi="Times New Roman" w:cs="Times New Roman"/>
            <w:sz w:val="28"/>
            <w:szCs w:val="28"/>
          </w:rPr>
          <w:t>подпунктах "а"</w:t>
        </w:r>
      </w:hyperlink>
      <w:r w:rsidRPr="006E312C">
        <w:rPr>
          <w:rFonts w:ascii="Times New Roman" w:hAnsi="Times New Roman" w:cs="Times New Roman"/>
          <w:sz w:val="28"/>
          <w:szCs w:val="28"/>
        </w:rPr>
        <w:t xml:space="preserve"> - </w:t>
      </w:r>
      <w:hyperlink w:anchor="Par162" w:history="1">
        <w:r w:rsidRPr="006E312C">
          <w:rPr>
            <w:rFonts w:ascii="Times New Roman" w:hAnsi="Times New Roman" w:cs="Times New Roman"/>
            <w:sz w:val="28"/>
            <w:szCs w:val="28"/>
          </w:rPr>
          <w:t>"в" пункта 19</w:t>
        </w:r>
      </w:hyperlink>
      <w:r w:rsidRPr="006E312C">
        <w:rPr>
          <w:rFonts w:ascii="Times New Roman" w:hAnsi="Times New Roman" w:cs="Times New Roman"/>
          <w:sz w:val="28"/>
          <w:szCs w:val="28"/>
        </w:rPr>
        <w:t xml:space="preserve"> настоящего Положения, включаются затраты в отношении имущества учреждения, используемого для выполнения муниципального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 на оказание муниципальной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Порядок формирования и использования резерва, указанного в </w:t>
      </w:r>
      <w:hyperlink w:anchor="Par167" w:history="1">
        <w:r w:rsidRPr="006E312C">
          <w:rPr>
            <w:rFonts w:ascii="Times New Roman" w:hAnsi="Times New Roman" w:cs="Times New Roman"/>
            <w:sz w:val="28"/>
            <w:szCs w:val="28"/>
          </w:rPr>
          <w:t>подпункте "г" пункта 19</w:t>
        </w:r>
      </w:hyperlink>
      <w:r w:rsidRPr="006E312C">
        <w:rPr>
          <w:rFonts w:ascii="Times New Roman" w:hAnsi="Times New Roman" w:cs="Times New Roman"/>
          <w:sz w:val="28"/>
          <w:szCs w:val="28"/>
        </w:rPr>
        <w:t xml:space="preserve"> настоящего Положения, устанавливается Министерством Финансов Российской Федерации. </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21. Значение базового норматива затрат на оказание муниципальной услуги утверждается главным распорядителем средств бюджета, в ведении которого находятся муниципальные учреждения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(уточняется при необходимости при формировании обоснований бюджетных ассигнований бюджета муниципального образования на очередной финансовый год и плановый период), общей суммой, с выделением:</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а)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б)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F66737" w:rsidRPr="006E312C" w:rsidRDefault="00F66737" w:rsidP="00CF5DE4">
      <w:pPr>
        <w:tabs>
          <w:tab w:val="left" w:pos="2655"/>
        </w:tabs>
        <w:autoSpaceDE w:val="0"/>
        <w:autoSpaceDN w:val="0"/>
        <w:adjustRightInd w:val="0"/>
        <w:spacing w:after="0" w:line="240" w:lineRule="atLeast"/>
        <w:ind w:left="-284" w:right="134" w:firstLine="824"/>
        <w:jc w:val="both"/>
        <w:outlineLvl w:val="2"/>
        <w:rPr>
          <w:rFonts w:ascii="Times New Roman" w:hAnsi="Times New Roman" w:cs="Times New Roman"/>
          <w:sz w:val="28"/>
          <w:szCs w:val="28"/>
        </w:rPr>
      </w:pPr>
      <w:r w:rsidRPr="006E312C">
        <w:rPr>
          <w:rFonts w:ascii="Times New Roman" w:hAnsi="Times New Roman" w:cs="Times New Roman"/>
          <w:sz w:val="28"/>
          <w:szCs w:val="28"/>
        </w:rPr>
        <w:t>22. В случае отсутствия утвержденных соответствующим федеральным органом исполнительной власти общих требований, базовых нормативов затрат и корректирующих коэффициентов к ним расчет нормативных затрат на оказание муниципальной услуги, осуществляется в соответствии с настоящим Порядком  с учетом Методических рекомендаций по определению нормативных затрат на оказание муниципальной услуги, применяемых при расчете объема финансового обеспечения выполнения муниципального задания на оказание муниципальных услуг (выполнение работ) муниципальным учреждением, утверждаемых Финансовым отделом Администрации Турочакского района муниципального образования «Турочакский район» (далее – Методические рекомендации).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23.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главного распорядителя средств бюджета, в ведении которого находится муниципальное учреждение, из нескольких отраслевых корректирующих коэффициентов.</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24.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lastRenderedPageBreak/>
        <w:t>Значение территориального корректирующего коэффициента утверждается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Общими требованиями может устанавливаться, что в состав территориального коэффициента могут включаться иные коэффициенты, отражающие территориальные особенности оказания муниципальной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25. Отраслевой корректирующий коэффициент учитывает показатели отраслевой специфики, в том числе с учетом показателей качества муниципальной услуги, и определяется в соответствии с общими требованиями.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Значение отраслевого корректирующего коэффициента утверждается главным распорядителем бюджетных средств (уточняется при необходимости при формировании обоснований бюджетных ассигнований бюджета муниципального образования на очередной финансовый год и плановый период).</w:t>
      </w:r>
    </w:p>
    <w:p w:rsidR="00F66737" w:rsidRPr="006E312C" w:rsidRDefault="00F66737" w:rsidP="00CF5DE4">
      <w:pPr>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В случае отсутствия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коэффициента(ов) его значение при расчете нормативных затрат на оказание государственной услуги принимается равным «1».</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1" w:name="Par213"/>
      <w:bookmarkEnd w:id="21"/>
      <w:r w:rsidRPr="006E312C">
        <w:rPr>
          <w:rFonts w:ascii="Times New Roman" w:hAnsi="Times New Roman" w:cs="Times New Roman"/>
          <w:sz w:val="28"/>
          <w:szCs w:val="28"/>
        </w:rPr>
        <w:t>26. Значения базовых нормативов затрат на оказание муниципальной услуг и отраслевых корректирующих коэффициентов подлежат размещению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2" w:name="Par218"/>
      <w:bookmarkEnd w:id="22"/>
      <w:r w:rsidRPr="006E312C">
        <w:rPr>
          <w:rFonts w:ascii="Times New Roman" w:hAnsi="Times New Roman" w:cs="Times New Roman"/>
          <w:sz w:val="28"/>
          <w:szCs w:val="28"/>
        </w:rPr>
        <w:t xml:space="preserve">27.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главным распорядителем средств бюджета, в ведении которого находятся муниципальные казенные учреждения,  бюджетные или автономные учреждения. </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28.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а) затраты на оплату труда с начислениями на выплаты по оплате труда работников, непосредственно связанных с выполнением работы, включая административно-управленческий персонал, в случаях, установленных стандартами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б) 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в) затраты на иные расходы, непосредственно связанные с выполнением работы;</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г) затраты на оплату коммунальных услуг;</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д) затраты на содержание объектов недвижимого имущества, необходимого для выполнения муниципального задания (в том числе затраты на арендные платежи);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lastRenderedPageBreak/>
        <w:t>е) затраты на содержание объектов особо ценного движимого имущества и имущества, необходимого для выполнения муниципального  задания;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3" w:name="Par235"/>
      <w:bookmarkEnd w:id="23"/>
      <w:r w:rsidRPr="006E312C">
        <w:rPr>
          <w:rFonts w:ascii="Times New Roman" w:hAnsi="Times New Roman" w:cs="Times New Roman"/>
          <w:sz w:val="28"/>
          <w:szCs w:val="28"/>
        </w:rPr>
        <w:t>ж) 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з) затраты на приобретение услуг связи;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и) затраты на приобретение транспортных услуг;</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к) затраты на оплату труда с начислениями на выплаты по оплате труда, включая административно-управленческий персонал, в случаях, установленных стандартами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л) затраты на прочие общехозяйственные нужды.</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29. Порядок формирования и использования резерва, указанного в </w:t>
      </w:r>
      <w:hyperlink w:anchor="Par235" w:history="1">
        <w:r w:rsidRPr="006E312C">
          <w:rPr>
            <w:rFonts w:ascii="Times New Roman" w:hAnsi="Times New Roman" w:cs="Times New Roman"/>
            <w:sz w:val="28"/>
            <w:szCs w:val="28"/>
          </w:rPr>
          <w:t>подпункте "ж" пункта 28</w:t>
        </w:r>
      </w:hyperlink>
      <w:r w:rsidRPr="006E312C">
        <w:rPr>
          <w:rFonts w:ascii="Times New Roman" w:hAnsi="Times New Roman" w:cs="Times New Roman"/>
          <w:sz w:val="28"/>
          <w:szCs w:val="28"/>
        </w:rPr>
        <w:t xml:space="preserve"> настоящего Положения, устанавливается Министерством Финансов Российской Федерации. </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4" w:name="Par249"/>
      <w:bookmarkEnd w:id="24"/>
      <w:r w:rsidRPr="006E312C">
        <w:rPr>
          <w:rFonts w:ascii="Times New Roman" w:hAnsi="Times New Roman" w:cs="Times New Roman"/>
          <w:sz w:val="28"/>
          <w:szCs w:val="28"/>
        </w:rPr>
        <w:t>30.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5" w:name="Par254"/>
      <w:bookmarkEnd w:id="25"/>
      <w:r w:rsidRPr="006E312C">
        <w:rPr>
          <w:rFonts w:ascii="Times New Roman" w:hAnsi="Times New Roman" w:cs="Times New Roman"/>
          <w:sz w:val="28"/>
          <w:szCs w:val="28"/>
        </w:rPr>
        <w:t>31. Значения нормативных затрат на выполнение работы утверждаются  в отношении бюджетных или автономных учреждений, а также казенных учреждениях (в случае принятия  решения о применении нормативных затрат при расчете объема финансового обеспечения выполнения муниципального задания),  главным распорядителем средств бюджета, в ведении которого находятся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6" w:name="Par260"/>
      <w:bookmarkEnd w:id="26"/>
      <w:r w:rsidRPr="006E312C">
        <w:rPr>
          <w:rFonts w:ascii="Times New Roman" w:hAnsi="Times New Roman" w:cs="Times New Roman"/>
          <w:sz w:val="28"/>
          <w:szCs w:val="28"/>
        </w:rPr>
        <w:t>32.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В случае если муниципальное бюджетное или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ar260" w:history="1">
        <w:r w:rsidRPr="006E312C">
          <w:rPr>
            <w:rFonts w:ascii="Times New Roman" w:hAnsi="Times New Roman" w:cs="Times New Roman"/>
            <w:sz w:val="28"/>
            <w:szCs w:val="28"/>
          </w:rPr>
          <w:t>абзаце первом</w:t>
        </w:r>
      </w:hyperlink>
      <w:r w:rsidRPr="006E312C">
        <w:rPr>
          <w:rFonts w:ascii="Times New Roman" w:hAnsi="Times New Roman" w:cs="Times New Roman"/>
          <w:sz w:val="28"/>
          <w:szCs w:val="28"/>
        </w:rPr>
        <w:t xml:space="preserve"> настоящего пункта, рассчитываются 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бюджета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платной деятельности, исходя из указанных поступлений, полученных в отчетном финансовом году (далее - коэффициент платной деятельности).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7" w:name="Par267"/>
      <w:bookmarkEnd w:id="27"/>
      <w:r w:rsidRPr="006E312C">
        <w:rPr>
          <w:rFonts w:ascii="Times New Roman" w:hAnsi="Times New Roman" w:cs="Times New Roman"/>
          <w:sz w:val="28"/>
          <w:szCs w:val="28"/>
        </w:rPr>
        <w:t>33. Затраты на содержание не используемого для выполнения муниципального задания имущества бюджетного или автономного учреждения рассчитываются с учетом затрат:</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lastRenderedPageBreak/>
        <w:t>а) на потребление электрической энергии в размере 10 процентов общего объема затрат бюджетного или автономного учреждения в части указанного вида затрат в составе затрат на коммунальные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б) на потребление тепловой энергии в размере 50 процентов общего объема затрат муниципального бюджетного или автономного учреждения в части указанного вида затрат в составе затрат на коммунальные услуги.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34. В случае если муниципальное бюджетное или автономное учреждение оказывает платную деятельность сверх установленного муниципального задания, затраты, указанные в </w:t>
      </w:r>
      <w:hyperlink w:anchor="Par267" w:history="1">
        <w:r w:rsidRPr="006E312C">
          <w:rPr>
            <w:rFonts w:ascii="Times New Roman" w:hAnsi="Times New Roman" w:cs="Times New Roman"/>
            <w:sz w:val="28"/>
            <w:szCs w:val="28"/>
          </w:rPr>
          <w:t>пункте 33</w:t>
        </w:r>
      </w:hyperlink>
      <w:r w:rsidRPr="006E312C">
        <w:rPr>
          <w:rFonts w:ascii="Times New Roman" w:hAnsi="Times New Roman" w:cs="Times New Roman"/>
          <w:sz w:val="28"/>
          <w:szCs w:val="28"/>
        </w:rPr>
        <w:t xml:space="preserve"> настоящего Положения, рассчитываются с применением коэффициента платной деятельности.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Значения затрат на содержание не используемого для выполнения муниципального задания имущества муниципального бюджетного или автономного учреждения утверждаются главным распорядителем средств бюджета, в ведении которого находятся муниципальные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8" w:name="Par280"/>
      <w:bookmarkEnd w:id="28"/>
      <w:r w:rsidRPr="006E312C">
        <w:rPr>
          <w:rFonts w:ascii="Times New Roman" w:hAnsi="Times New Roman" w:cs="Times New Roman"/>
          <w:sz w:val="28"/>
          <w:szCs w:val="28"/>
        </w:rPr>
        <w:t>35. В случае если муниципальное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муниципального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главным распорядителем средств бюджета, в ведении которого находятся муниципальные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36. Нормативные затраты (затраты), определяемые в соответствии с настоящим Положением, учитываются при формировании обоснований бюджетных ассигнований бюджета муниципального образования «Турочакский район» на очередной финансовый год и плановый период.</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37. Финансовое обеспечение выполнения муниципального задания осуществляется в пределах бюджетных ассигнований, предусмотренных в муниципальном бюджете на указанные цели.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Финансовое обеспечение выполнения муниципального задания муниципальным бюджетным или автономным учреждением осуществляется путем предоставления субсидии.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Финансовое обеспечение выполнения муниципального задания муниципальным казенным учреждением осуществляется в соответствии с показателями бюджетной сметы этого учреждения.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29" w:name="Par294"/>
      <w:bookmarkEnd w:id="29"/>
      <w:r w:rsidRPr="006E312C">
        <w:rPr>
          <w:rFonts w:ascii="Times New Roman" w:hAnsi="Times New Roman" w:cs="Times New Roman"/>
          <w:sz w:val="28"/>
          <w:szCs w:val="28"/>
        </w:rPr>
        <w:t>38.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39. Главный распорядитель средств бюджета, в ведении которого находятся муниципальные учреждения, вправе утвердить по согласованию с Финансовым отделом Администрации Турочакского района  методические рекомендации по распределению субсидий, предоставляемых муниципальным бюджетным или автономным учреждениям, оказывающим (выполняющим) услуги (работы) в сферах деятельности, по которым сформированы базовые (отраслевые) перечни.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lastRenderedPageBreak/>
        <w:t>40. Субсидия перечисляется в установленном порядке на счет территориального органа Федерального казначейства по месту открытия лицевого счета муниципальному бюджетному или автономному учреждению.</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30" w:name="Par299"/>
      <w:bookmarkEnd w:id="30"/>
      <w:r w:rsidRPr="006E312C">
        <w:rPr>
          <w:rFonts w:ascii="Times New Roman" w:hAnsi="Times New Roman" w:cs="Times New Roman"/>
          <w:sz w:val="28"/>
          <w:szCs w:val="28"/>
        </w:rPr>
        <w:t>41. Предоставление муниципальному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главным распорядителем средств бюджета, в ведении которого находятся учреждения с муниципальным бюджетным или автономным учреждением (далее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F66737" w:rsidRPr="006E312C" w:rsidRDefault="00F66737" w:rsidP="00CF5DE4">
      <w:pPr>
        <w:pStyle w:val="ConsPlusNormal"/>
        <w:spacing w:line="240" w:lineRule="atLeast"/>
        <w:ind w:left="-284" w:right="134" w:firstLine="824"/>
        <w:jc w:val="both"/>
        <w:rPr>
          <w:rFonts w:ascii="Times New Roman" w:hAnsi="Times New Roman" w:cs="Times New Roman"/>
          <w:sz w:val="28"/>
          <w:szCs w:val="28"/>
        </w:rPr>
      </w:pPr>
      <w:bookmarkStart w:id="31" w:name="Par301"/>
      <w:bookmarkEnd w:id="31"/>
      <w:r w:rsidRPr="006E312C">
        <w:rPr>
          <w:rFonts w:ascii="Times New Roman" w:hAnsi="Times New Roman" w:cs="Times New Roman"/>
          <w:sz w:val="28"/>
          <w:szCs w:val="28"/>
        </w:rPr>
        <w:t xml:space="preserve">42. Объем перечисленных субсидий,  по итогам 9 месяцев текущего года не должен превышать  75 процентов годового размера субсидии. </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 Перечисление субсидии в декабре осуществляется не позднее 2 рабочих дней со дня представления муниципальным бюджетным или автономным учреждением предварительного отчета об исполнении муниципального задания за соответствующий финансовый год. Если на основании предусмотренного </w:t>
      </w:r>
      <w:hyperlink w:anchor="Par307" w:history="1">
        <w:r w:rsidRPr="006E312C">
          <w:rPr>
            <w:rFonts w:ascii="Times New Roman" w:hAnsi="Times New Roman" w:cs="Times New Roman"/>
            <w:sz w:val="28"/>
            <w:szCs w:val="28"/>
          </w:rPr>
          <w:t>пунктом 43</w:t>
        </w:r>
      </w:hyperlink>
      <w:r w:rsidRPr="006E312C">
        <w:rPr>
          <w:rFonts w:ascii="Times New Roman" w:hAnsi="Times New Roman" w:cs="Times New Roman"/>
          <w:sz w:val="28"/>
          <w:szCs w:val="28"/>
        </w:rPr>
        <w:t xml:space="preserve"> настоящего Положения отчета, показатели объема, указанные в предварительном отчете, меньше показателей, установленных в муниципальном задании, то соответствующие средства субсидии подлежат перечислению в бюджет муниципального образования «Турочакский район»  в соответствии с бюджетным законодательством Российской Федерации.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 xml:space="preserve">Требования, установленные </w:t>
      </w:r>
      <w:hyperlink w:anchor="Par305" w:history="1">
        <w:r w:rsidRPr="006E312C">
          <w:rPr>
            <w:rFonts w:ascii="Times New Roman" w:hAnsi="Times New Roman" w:cs="Times New Roman"/>
            <w:sz w:val="28"/>
            <w:szCs w:val="28"/>
          </w:rPr>
          <w:t>абзацем вторым</w:t>
        </w:r>
      </w:hyperlink>
      <w:r w:rsidRPr="006E312C">
        <w:rPr>
          <w:rFonts w:ascii="Times New Roman" w:hAnsi="Times New Roman" w:cs="Times New Roman"/>
          <w:sz w:val="28"/>
          <w:szCs w:val="28"/>
        </w:rPr>
        <w:t xml:space="preserve"> настоящего пункта, не распространяются на муниципальное бюджетное или автономное учреждение, в отношении которого проводятся реорганизационные или ликвидационные мероприятия.</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bookmarkStart w:id="32" w:name="Par307"/>
      <w:bookmarkEnd w:id="32"/>
      <w:r w:rsidRPr="006E312C">
        <w:rPr>
          <w:rFonts w:ascii="Times New Roman" w:hAnsi="Times New Roman" w:cs="Times New Roman"/>
          <w:sz w:val="28"/>
          <w:szCs w:val="28"/>
        </w:rPr>
        <w:t xml:space="preserve">43. Муниципальные бюджетные и автономные учреждения, муниципальные казенные учреждения представляют соответственно главным распорядителям средств муниципального бюджета, в ведении которых находятся, отчет о выполнении муниципального задания, предусмотренный </w:t>
      </w:r>
      <w:hyperlink r:id="rId31" w:history="1">
        <w:r w:rsidRPr="006E312C">
          <w:rPr>
            <w:rFonts w:ascii="Times New Roman" w:hAnsi="Times New Roman" w:cs="Times New Roman"/>
            <w:sz w:val="28"/>
            <w:szCs w:val="28"/>
          </w:rPr>
          <w:t>приложением N 2</w:t>
        </w:r>
      </w:hyperlink>
      <w:r w:rsidRPr="006E312C">
        <w:rPr>
          <w:rFonts w:ascii="Times New Roman" w:hAnsi="Times New Roman" w:cs="Times New Roman"/>
          <w:sz w:val="28"/>
          <w:szCs w:val="28"/>
        </w:rPr>
        <w:t xml:space="preserve"> к настоящему Положению, в соответствии с требованиями, установленными в муниципальном задании.</w:t>
      </w:r>
    </w:p>
    <w:p w:rsidR="00F66737" w:rsidRPr="006E312C" w:rsidRDefault="00F66737" w:rsidP="00CF5DE4">
      <w:pPr>
        <w:autoSpaceDE w:val="0"/>
        <w:autoSpaceDN w:val="0"/>
        <w:adjustRightInd w:val="0"/>
        <w:spacing w:after="0" w:line="240" w:lineRule="atLeast"/>
        <w:ind w:left="-284" w:right="134" w:firstLine="824"/>
        <w:jc w:val="both"/>
        <w:rPr>
          <w:rFonts w:ascii="Times New Roman" w:hAnsi="Times New Roman" w:cs="Times New Roman"/>
          <w:sz w:val="28"/>
          <w:szCs w:val="28"/>
        </w:rPr>
      </w:pPr>
      <w:r w:rsidRPr="006E312C">
        <w:rPr>
          <w:rFonts w:ascii="Times New Roman" w:hAnsi="Times New Roman" w:cs="Times New Roman"/>
          <w:sz w:val="28"/>
          <w:szCs w:val="28"/>
        </w:rPr>
        <w:t>44. Контроль за выполнением муниципального задания муниципальными бюджетными и автономными учреждениями, муниципальными казенными учреждениями осуществляют главные распорядители средств муниципального бюджета, в ведении которых находятся учреждения, а также органы муниципального финансового контроля муниципального образования «Турочакский район».</w:t>
      </w:r>
    </w:p>
    <w:p w:rsidR="00F66737" w:rsidRPr="006E312C" w:rsidRDefault="00F66737" w:rsidP="00CF5DE4">
      <w:pPr>
        <w:spacing w:after="0" w:line="240" w:lineRule="atLeast"/>
        <w:ind w:left="-284" w:right="134" w:firstLine="824"/>
        <w:rPr>
          <w:rFonts w:ascii="Times New Roman" w:hAnsi="Times New Roman" w:cs="Times New Roman"/>
          <w:sz w:val="28"/>
          <w:szCs w:val="28"/>
        </w:rPr>
      </w:pPr>
      <w:r w:rsidRPr="006E312C">
        <w:rPr>
          <w:rFonts w:ascii="Times New Roman" w:hAnsi="Times New Roman" w:cs="Times New Roman"/>
          <w:sz w:val="28"/>
          <w:szCs w:val="28"/>
        </w:rPr>
        <w:tab/>
      </w:r>
    </w:p>
    <w:p w:rsidR="00F66737" w:rsidRDefault="00F66737" w:rsidP="00CF5DE4">
      <w:pPr>
        <w:spacing w:after="0" w:line="240" w:lineRule="atLeast"/>
        <w:ind w:left="-284" w:right="134" w:firstLine="824"/>
        <w:rPr>
          <w:sz w:val="24"/>
          <w:szCs w:val="24"/>
        </w:rPr>
      </w:pPr>
    </w:p>
    <w:p w:rsidR="003337E9" w:rsidRPr="003337E9" w:rsidRDefault="003337E9" w:rsidP="00CF5DE4">
      <w:pPr>
        <w:shd w:val="clear" w:color="auto" w:fill="FFFFFF"/>
        <w:spacing w:after="0" w:line="240" w:lineRule="atLeast"/>
        <w:ind w:left="-284" w:right="134" w:firstLine="824"/>
        <w:rPr>
          <w:rFonts w:ascii="Times New Roman" w:hAnsi="Times New Roman" w:cs="Times New Roman"/>
          <w:sz w:val="28"/>
          <w:szCs w:val="28"/>
        </w:rPr>
      </w:pPr>
    </w:p>
    <w:sectPr w:rsidR="003337E9" w:rsidRPr="003337E9" w:rsidSect="00347914">
      <w:type w:val="continuous"/>
      <w:pgSz w:w="11900" w:h="16820"/>
      <w:pgMar w:top="1134" w:right="567" w:bottom="851" w:left="1134"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E1A" w:rsidRDefault="00476E1A" w:rsidP="0088363E">
      <w:pPr>
        <w:spacing w:after="0" w:line="240" w:lineRule="auto"/>
      </w:pPr>
      <w:r>
        <w:separator/>
      </w:r>
    </w:p>
  </w:endnote>
  <w:endnote w:type="continuationSeparator" w:id="1">
    <w:p w:rsidR="00476E1A" w:rsidRDefault="00476E1A" w:rsidP="008836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E1A" w:rsidRDefault="00476E1A" w:rsidP="0088363E">
      <w:pPr>
        <w:spacing w:after="0" w:line="240" w:lineRule="auto"/>
      </w:pPr>
      <w:r>
        <w:separator/>
      </w:r>
    </w:p>
  </w:footnote>
  <w:footnote w:type="continuationSeparator" w:id="1">
    <w:p w:rsidR="00476E1A" w:rsidRDefault="00476E1A" w:rsidP="008836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26081"/>
    <w:multiLevelType w:val="hybridMultilevel"/>
    <w:tmpl w:val="C9206FD0"/>
    <w:lvl w:ilvl="0" w:tplc="2E70E9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15B3F"/>
    <w:rsid w:val="0005222F"/>
    <w:rsid w:val="000645A4"/>
    <w:rsid w:val="000B5A4A"/>
    <w:rsid w:val="001320B6"/>
    <w:rsid w:val="00202766"/>
    <w:rsid w:val="00240AD2"/>
    <w:rsid w:val="00265B63"/>
    <w:rsid w:val="002D4DA4"/>
    <w:rsid w:val="002D617D"/>
    <w:rsid w:val="003337E9"/>
    <w:rsid w:val="00347914"/>
    <w:rsid w:val="00355066"/>
    <w:rsid w:val="003909AB"/>
    <w:rsid w:val="003B592B"/>
    <w:rsid w:val="003C62A5"/>
    <w:rsid w:val="003E6AAC"/>
    <w:rsid w:val="003F1C96"/>
    <w:rsid w:val="004079D3"/>
    <w:rsid w:val="004526BB"/>
    <w:rsid w:val="0047181D"/>
    <w:rsid w:val="00476E1A"/>
    <w:rsid w:val="005338A6"/>
    <w:rsid w:val="005D29E6"/>
    <w:rsid w:val="00631A5D"/>
    <w:rsid w:val="00696841"/>
    <w:rsid w:val="006E2571"/>
    <w:rsid w:val="006E312C"/>
    <w:rsid w:val="007D4BDB"/>
    <w:rsid w:val="007F6C3E"/>
    <w:rsid w:val="00811B24"/>
    <w:rsid w:val="0081573D"/>
    <w:rsid w:val="00873AE2"/>
    <w:rsid w:val="0087407F"/>
    <w:rsid w:val="0088363E"/>
    <w:rsid w:val="008A2888"/>
    <w:rsid w:val="008F52B1"/>
    <w:rsid w:val="009143B1"/>
    <w:rsid w:val="009C6AAC"/>
    <w:rsid w:val="009F4998"/>
    <w:rsid w:val="00A025E8"/>
    <w:rsid w:val="00A15B3F"/>
    <w:rsid w:val="00B9123A"/>
    <w:rsid w:val="00BF7177"/>
    <w:rsid w:val="00C063E1"/>
    <w:rsid w:val="00CE430C"/>
    <w:rsid w:val="00CF5DE4"/>
    <w:rsid w:val="00D44F75"/>
    <w:rsid w:val="00D806CB"/>
    <w:rsid w:val="00E06EC9"/>
    <w:rsid w:val="00E96BFE"/>
    <w:rsid w:val="00EC46BB"/>
    <w:rsid w:val="00F0142A"/>
    <w:rsid w:val="00F400D2"/>
    <w:rsid w:val="00F514A7"/>
    <w:rsid w:val="00F56AEB"/>
    <w:rsid w:val="00F66737"/>
    <w:rsid w:val="00F72A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A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36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363E"/>
  </w:style>
  <w:style w:type="paragraph" w:styleId="a5">
    <w:name w:val="footer"/>
    <w:basedOn w:val="a"/>
    <w:link w:val="a6"/>
    <w:uiPriority w:val="99"/>
    <w:semiHidden/>
    <w:unhideWhenUsed/>
    <w:rsid w:val="0088363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8363E"/>
  </w:style>
  <w:style w:type="paragraph" w:customStyle="1" w:styleId="ConsPlusNormal">
    <w:name w:val="ConsPlusNormal"/>
    <w:rsid w:val="003F1C96"/>
    <w:pPr>
      <w:widowControl w:val="0"/>
      <w:autoSpaceDE w:val="0"/>
      <w:autoSpaceDN w:val="0"/>
      <w:adjustRightInd w:val="0"/>
      <w:spacing w:after="0" w:line="240" w:lineRule="auto"/>
    </w:pPr>
    <w:rPr>
      <w:rFonts w:ascii="Arial" w:hAnsi="Arial" w:cs="Arial"/>
      <w:sz w:val="20"/>
      <w:szCs w:val="20"/>
    </w:rPr>
  </w:style>
  <w:style w:type="paragraph" w:styleId="a7">
    <w:name w:val="Balloon Text"/>
    <w:basedOn w:val="a"/>
    <w:link w:val="a8"/>
    <w:uiPriority w:val="99"/>
    <w:semiHidden/>
    <w:unhideWhenUsed/>
    <w:rsid w:val="00F667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67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4195CBBEBA9EAEB645B310C10170117C54B1E7B58B485BEF7B1736E7F3AF71C81B89DE055Ep7VBI" TargetMode="External"/><Relationship Id="rId13" Type="http://schemas.openxmlformats.org/officeDocument/2006/relationships/hyperlink" Target="consultantplus://offline/ref=034195CBBEBA9EAEB645B310C10170117C54B2E9BC82485BEF7B1736E7F3AF71C81B89DC00577FF9p7VCI" TargetMode="External"/><Relationship Id="rId18" Type="http://schemas.openxmlformats.org/officeDocument/2006/relationships/hyperlink" Target="consultantplus://offline/ref=034195CBBEBA9EAEB645B310C10170117C54B2E9BC82485BEF7B1736E7F3AF71C81B89DC00577FF9p7VCI" TargetMode="External"/><Relationship Id="rId26"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yperlink" Target="consultantplus://offline/ref=034195CBBEBA9EAEB645B310C10170117C54B2E9BC82485BEF7B1736E7F3AF71C81B89DC00577FF9p7VCI" TargetMode="External"/><Relationship Id="rId7" Type="http://schemas.openxmlformats.org/officeDocument/2006/relationships/endnotes" Target="endnotes.xml"/><Relationship Id="rId12" Type="http://schemas.openxmlformats.org/officeDocument/2006/relationships/hyperlink" Target="consultantplus://offline/ref=034195CBBEBA9EAEB645B310C10170117C5ABAE9BC81485BEF7B1736E7pFV3I" TargetMode="External"/><Relationship Id="rId17" Type="http://schemas.openxmlformats.org/officeDocument/2006/relationships/hyperlink" Target="consultantplus://offline/ref=034195CBBEBA9EAEB645B310C10170117C54B2E9BC82485BEF7B1736E7F3AF71C81B89DC00577DFCp7VFI" TargetMode="External"/><Relationship Id="rId25" Type="http://schemas.openxmlformats.org/officeDocument/2006/relationships/image" Target="media/image2.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34195CBBEBA9EAEB645B310C10170117C54B2E9BC82485BEF7B1736E7F3AF71C81B89DC00577FF9p7VCI" TargetMode="External"/><Relationship Id="rId20" Type="http://schemas.openxmlformats.org/officeDocument/2006/relationships/hyperlink" Target="consultantplus://offline/ref=034195CBBEBA9EAEB645B310C10170117C54B2E9BC82485BEF7B1736E7F3AF71C81B89DC00577FF9p7VCI" TargetMode="Externa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34195CBBEBA9EAEB645B310C10170117C5BB3E5B285485BEF7B1736E7F3AF71C81B89DFp0V8I" TargetMode="External"/><Relationship Id="rId24" Type="http://schemas.openxmlformats.org/officeDocument/2006/relationships/image" Target="media/image1.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34195CBBEBA9EAEB645B310C10170117C54B2E9BC82485BEF7B1736E7F3AF71C81B89DC00577FF9p7VCI" TargetMode="External"/><Relationship Id="rId23" Type="http://schemas.openxmlformats.org/officeDocument/2006/relationships/hyperlink" Target="consultantplus://offline/ref=034195CBBEBA9EAEB645B310C10170117C54B2E9BC82485BEF7B1736E7F3AF71C81B89DC00577DF9p7V9I" TargetMode="External"/><Relationship Id="rId28" Type="http://schemas.openxmlformats.org/officeDocument/2006/relationships/image" Target="media/image5.wmf"/><Relationship Id="rId10" Type="http://schemas.openxmlformats.org/officeDocument/2006/relationships/hyperlink" Target="consultantplus://offline/ref=034195CBBEBA9EAEB645B310C10170117C54B1E9B58A485BEF7B1736E7F3AF71C81B89DF03p5V5I" TargetMode="External"/><Relationship Id="rId19" Type="http://schemas.openxmlformats.org/officeDocument/2006/relationships/hyperlink" Target="consultantplus://offline/ref=034195CBBEBA9EAEB645B310C10170117C54B2E9BC82485BEF7B1736E7F3AF71C81B89DC00577FF9p7VCI" TargetMode="External"/><Relationship Id="rId31" Type="http://schemas.openxmlformats.org/officeDocument/2006/relationships/hyperlink" Target="consultantplus://offline/ref=034195CBBEBA9EAEB645B310C10170117C54B2E9BC82485BEF7B1736E7F3AF71C81B89DC00577DF9p7V9I" TargetMode="External"/><Relationship Id="rId4" Type="http://schemas.openxmlformats.org/officeDocument/2006/relationships/settings" Target="settings.xml"/><Relationship Id="rId9" Type="http://schemas.openxmlformats.org/officeDocument/2006/relationships/hyperlink" Target="consultantplus://offline/ref=034195CBBEBA9EAEB645B310C10170117C54B1E7B58B485BEF7B1736E7F3AF71C81B89DC035Fp7VFI" TargetMode="External"/><Relationship Id="rId14" Type="http://schemas.openxmlformats.org/officeDocument/2006/relationships/hyperlink" Target="consultantplus://offline/ref=034195CBBEBA9EAEB645B310C10170117C54B1E7B58B485BEF7B1736E7F3AF71C81B89DE0657p7VEI" TargetMode="External"/><Relationship Id="rId22" Type="http://schemas.openxmlformats.org/officeDocument/2006/relationships/hyperlink" Target="consultantplus://offline/ref=034195CBBEBA9EAEB645B310C10170117C54B2E9BC82485BEF7B1736E7F3AF71C81B89DC00577FF9p7VCI" TargetMode="External"/><Relationship Id="rId27" Type="http://schemas.openxmlformats.org/officeDocument/2006/relationships/image" Target="media/image4.wmf"/><Relationship Id="rId30"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EA8C4-1DFE-4FF4-8DBF-9440DE64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5320</Words>
  <Characters>30327</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Финотдел</Company>
  <LinksUpToDate>false</LinksUpToDate>
  <CharactersWithSpaces>35576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Суслова Е.П</dc:creator>
  <cp:lastModifiedBy>User</cp:lastModifiedBy>
  <cp:revision>22</cp:revision>
  <cp:lastPrinted>2015-09-01T04:12:00Z</cp:lastPrinted>
  <dcterms:created xsi:type="dcterms:W3CDTF">2015-08-10T01:54:00Z</dcterms:created>
  <dcterms:modified xsi:type="dcterms:W3CDTF">2015-09-28T04:13:00Z</dcterms:modified>
</cp:coreProperties>
</file>